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9A6260">
        <w:trPr>
          <w:trHeight w:val="815"/>
        </w:trPr>
        <w:tc>
          <w:tcPr>
            <w:tcW w:w="9261" w:type="dxa"/>
          </w:tcPr>
          <w:p w:rsidR="00CE42C3" w:rsidRPr="0051463D" w:rsidRDefault="00CE42C3" w:rsidP="00853399">
            <w:pPr>
              <w:pStyle w:val="a3"/>
              <w:ind w:firstLine="709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8" o:title=""/>
                </v:shape>
                <o:OLEObject Type="Embed" ProgID="Word.Picture.8" ShapeID="_x0000_i1025" DrawAspect="Content" ObjectID="_1688543584" r:id="rId9"/>
              </w:object>
            </w:r>
          </w:p>
        </w:tc>
      </w:tr>
      <w:tr w:rsidR="00CE42C3" w:rsidTr="009A6260">
        <w:trPr>
          <w:trHeight w:val="100"/>
        </w:trPr>
        <w:tc>
          <w:tcPr>
            <w:tcW w:w="9261" w:type="dxa"/>
          </w:tcPr>
          <w:p w:rsidR="00CE42C3" w:rsidRDefault="00CE42C3" w:rsidP="007F5C7F">
            <w:pPr>
              <w:pStyle w:val="a3"/>
              <w:ind w:firstLine="709"/>
            </w:pPr>
          </w:p>
        </w:tc>
      </w:tr>
    </w:tbl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Дǽллаг Санибайы хъǽуы цǽрǽн бынаты  администраци</w:t>
      </w:r>
    </w:p>
    <w:p w:rsidR="00CE42C3" w:rsidRPr="00C80D66" w:rsidRDefault="00CE42C3" w:rsidP="007F5C7F">
      <w:pPr>
        <w:pStyle w:val="a3"/>
        <w:ind w:firstLine="709"/>
        <w:rPr>
          <w:b/>
          <w:color w:val="000000"/>
        </w:rPr>
      </w:pPr>
      <w:r>
        <w:rPr>
          <w:b/>
          <w:color w:val="000000"/>
        </w:rPr>
        <w:t xml:space="preserve">У Ы Н А Ф Ф </w:t>
      </w:r>
      <w:r>
        <w:rPr>
          <w:rFonts w:ascii="Calibri" w:hAnsi="Calibri"/>
          <w:b/>
          <w:color w:val="000000"/>
        </w:rPr>
        <w:t>Æ</w:t>
      </w:r>
    </w:p>
    <w:p w:rsidR="00CE42C3" w:rsidRDefault="00684671" w:rsidP="007F5C7F">
      <w:pPr>
        <w:pStyle w:val="a3"/>
        <w:ind w:firstLine="709"/>
        <w:rPr>
          <w:color w:val="000000"/>
        </w:rPr>
      </w:pPr>
      <w:r w:rsidRPr="00684671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7F5C7F">
      <w:pPr>
        <w:pStyle w:val="a3"/>
        <w:ind w:firstLine="709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РСО- Алания, Пригородный район, с. Н. Саниба, ул. Кирова, 125, тел.(факс)- 8-86738-3-53-31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Администрация  Нижнесанибанского сельского поселения 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7F5C7F">
      <w:pPr>
        <w:pStyle w:val="a3"/>
        <w:ind w:firstLine="709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7F5C7F">
      <w:pPr>
        <w:pStyle w:val="a3"/>
        <w:ind w:firstLine="709"/>
        <w:rPr>
          <w:color w:val="000000"/>
        </w:rPr>
      </w:pPr>
    </w:p>
    <w:p w:rsidR="00CE42C3" w:rsidRDefault="00CE42C3" w:rsidP="007F5C7F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4A06" w:rsidRPr="00444A06" w:rsidRDefault="00444A06" w:rsidP="00444A06"/>
    <w:p w:rsidR="00294B7E" w:rsidRPr="00853399" w:rsidRDefault="00294B7E" w:rsidP="007F5C7F">
      <w:pPr>
        <w:pStyle w:val="a4"/>
        <w:ind w:firstLine="709"/>
        <w:rPr>
          <w:sz w:val="28"/>
          <w:szCs w:val="28"/>
        </w:rPr>
      </w:pPr>
    </w:p>
    <w:p w:rsidR="005775CA" w:rsidRPr="004538A9" w:rsidRDefault="004538A9" w:rsidP="007F5C7F">
      <w:pPr>
        <w:pStyle w:val="p1"/>
        <w:spacing w:before="0" w:beforeAutospacing="0" w:after="0" w:afterAutospacing="0"/>
        <w:ind w:firstLine="709"/>
        <w:rPr>
          <w:rStyle w:val="s2"/>
          <w:b/>
          <w:sz w:val="28"/>
          <w:szCs w:val="28"/>
        </w:rPr>
      </w:pPr>
      <w:r w:rsidRPr="004538A9">
        <w:rPr>
          <w:rStyle w:val="s2"/>
          <w:b/>
          <w:sz w:val="28"/>
          <w:szCs w:val="28"/>
        </w:rPr>
        <w:t>«</w:t>
      </w:r>
      <w:r w:rsidR="005E66E2" w:rsidRPr="004538A9">
        <w:rPr>
          <w:rStyle w:val="s2"/>
          <w:b/>
          <w:sz w:val="28"/>
          <w:szCs w:val="28"/>
        </w:rPr>
        <w:t xml:space="preserve"> </w:t>
      </w:r>
      <w:r w:rsidRPr="004538A9">
        <w:rPr>
          <w:rStyle w:val="s2"/>
          <w:b/>
          <w:sz w:val="28"/>
          <w:szCs w:val="28"/>
        </w:rPr>
        <w:t xml:space="preserve">30 » июня </w:t>
      </w:r>
      <w:r w:rsidR="00131826" w:rsidRPr="004538A9">
        <w:rPr>
          <w:rStyle w:val="s2"/>
          <w:b/>
          <w:sz w:val="28"/>
          <w:szCs w:val="28"/>
        </w:rPr>
        <w:t>2021</w:t>
      </w:r>
      <w:r w:rsidR="005775CA" w:rsidRPr="004538A9">
        <w:rPr>
          <w:rStyle w:val="s2"/>
          <w:b/>
          <w:sz w:val="28"/>
          <w:szCs w:val="28"/>
        </w:rPr>
        <w:t xml:space="preserve"> г</w:t>
      </w:r>
      <w:r w:rsidR="005E66E2" w:rsidRPr="004538A9">
        <w:rPr>
          <w:rStyle w:val="s2"/>
          <w:b/>
          <w:sz w:val="28"/>
          <w:szCs w:val="28"/>
        </w:rPr>
        <w:t xml:space="preserve">                         </w:t>
      </w:r>
      <w:r w:rsidRPr="004538A9">
        <w:rPr>
          <w:rStyle w:val="s2"/>
          <w:b/>
          <w:sz w:val="28"/>
          <w:szCs w:val="28"/>
        </w:rPr>
        <w:t>№</w:t>
      </w:r>
      <w:r w:rsidR="005E66E2" w:rsidRPr="004538A9">
        <w:rPr>
          <w:rStyle w:val="s2"/>
          <w:b/>
          <w:sz w:val="28"/>
          <w:szCs w:val="28"/>
        </w:rPr>
        <w:t xml:space="preserve">  </w:t>
      </w:r>
      <w:r w:rsidRPr="004538A9">
        <w:rPr>
          <w:rStyle w:val="s2"/>
          <w:b/>
          <w:sz w:val="28"/>
          <w:szCs w:val="28"/>
        </w:rPr>
        <w:t>7</w:t>
      </w:r>
      <w:r w:rsidR="005E66E2" w:rsidRPr="004538A9">
        <w:rPr>
          <w:rStyle w:val="s2"/>
          <w:b/>
          <w:sz w:val="28"/>
          <w:szCs w:val="28"/>
        </w:rPr>
        <w:t xml:space="preserve">     </w:t>
      </w:r>
      <w:r w:rsidR="00B3596B" w:rsidRPr="004538A9">
        <w:rPr>
          <w:rStyle w:val="s2"/>
          <w:b/>
          <w:sz w:val="28"/>
          <w:szCs w:val="28"/>
        </w:rPr>
        <w:t xml:space="preserve">                      </w:t>
      </w:r>
      <w:r w:rsidR="005E66E2" w:rsidRPr="004538A9">
        <w:rPr>
          <w:rStyle w:val="s2"/>
          <w:b/>
          <w:sz w:val="28"/>
          <w:szCs w:val="28"/>
        </w:rPr>
        <w:t xml:space="preserve">   </w:t>
      </w:r>
      <w:r w:rsidRPr="004538A9">
        <w:rPr>
          <w:rStyle w:val="s2"/>
          <w:b/>
          <w:sz w:val="28"/>
          <w:szCs w:val="28"/>
        </w:rPr>
        <w:t xml:space="preserve"> </w:t>
      </w:r>
      <w:r w:rsidR="005775CA" w:rsidRPr="004538A9">
        <w:rPr>
          <w:rStyle w:val="s1"/>
          <w:b/>
          <w:sz w:val="28"/>
          <w:szCs w:val="28"/>
        </w:rPr>
        <w:t xml:space="preserve"> </w:t>
      </w:r>
      <w:r w:rsidRPr="004538A9">
        <w:rPr>
          <w:rStyle w:val="s2"/>
          <w:b/>
          <w:sz w:val="28"/>
          <w:szCs w:val="28"/>
        </w:rPr>
        <w:t xml:space="preserve">с.Н.Саниба </w:t>
      </w:r>
    </w:p>
    <w:p w:rsidR="00A76921" w:rsidRPr="00853399" w:rsidRDefault="00A7692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21" w:rsidRPr="00853399" w:rsidRDefault="00A76921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Регламента работы согласительной комиссии по согласо</w:t>
      </w:r>
      <w:bookmarkStart w:id="0" w:name="_GoBack"/>
      <w:bookmarkEnd w:id="0"/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Нижнесанибанского сельского поселения</w:t>
      </w:r>
      <w:r w:rsidR="009A29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4538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F2060F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</w:t>
      </w:r>
      <w:r w:rsidR="0029503F">
        <w:rPr>
          <w:rFonts w:ascii="Times New Roman" w:eastAsia="Times New Roman" w:hAnsi="Times New Roman" w:cs="Times New Roman"/>
          <w:sz w:val="28"/>
          <w:szCs w:val="28"/>
        </w:rPr>
        <w:t xml:space="preserve"> 42.10 Федерального закона от 24.07.2007 № 221-ФЗ « О государственном кадастре недвижимости» постановляет: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Нижнесанибанского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</w:t>
      </w:r>
      <w:r w:rsidR="009A2982">
        <w:rPr>
          <w:rFonts w:ascii="Times New Roman" w:eastAsia="Times New Roman" w:hAnsi="Times New Roman" w:cs="Times New Roman"/>
          <w:sz w:val="28"/>
          <w:szCs w:val="28"/>
        </w:rPr>
        <w:t>я возложить на вед. специалиста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</w:t>
      </w:r>
      <w:r w:rsidR="00380961">
        <w:rPr>
          <w:rFonts w:ascii="Times New Roman" w:eastAsia="Times New Roman" w:hAnsi="Times New Roman" w:cs="Times New Roman"/>
          <w:sz w:val="28"/>
          <w:szCs w:val="28"/>
        </w:rPr>
        <w:t>го образования Джимиеву Людмилу Викторовну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координируемым направлением деятельности.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38A9" w:rsidRDefault="004538A9" w:rsidP="00CE14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Нижнесанибанского </w:t>
      </w:r>
    </w:p>
    <w:p w:rsidR="004538A9" w:rsidRPr="00D058F7" w:rsidRDefault="004538A9" w:rsidP="004538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Ф.М.Хинчагов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1397" w:rsidRDefault="004538A9" w:rsidP="004538A9">
      <w:pPr>
        <w:spacing w:after="0" w:line="240" w:lineRule="auto"/>
        <w:ind w:left="4248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</w:t>
      </w:r>
      <w:r w:rsidR="00CE14DD" w:rsidRPr="00D058F7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CE14DD" w:rsidRPr="00D058F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постановлением администрации местного </w:t>
      </w:r>
      <w:r w:rsidR="001C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CE14DD" w:rsidRPr="00D058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самоуправления </w:t>
      </w:r>
      <w:r w:rsidR="00CE14DD" w:rsidRPr="00D058F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1C1397">
        <w:rPr>
          <w:rFonts w:ascii="Times New Roman" w:eastAsia="Times New Roman" w:hAnsi="Times New Roman" w:cs="Times New Roman"/>
          <w:sz w:val="28"/>
          <w:szCs w:val="28"/>
        </w:rPr>
        <w:t>ного   образования Главе Нижнесанибанского</w:t>
      </w:r>
    </w:p>
    <w:p w:rsidR="00CE14DD" w:rsidRPr="00D058F7" w:rsidRDefault="001C1397" w:rsidP="004538A9">
      <w:pPr>
        <w:spacing w:after="0" w:line="240" w:lineRule="auto"/>
        <w:ind w:left="4248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                        от 30 июня 2021 г. № 7</w:t>
      </w: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</w:t>
      </w:r>
      <w:r w:rsidR="00380961">
        <w:rPr>
          <w:rFonts w:ascii="Times New Roman" w:eastAsia="Times New Roman" w:hAnsi="Times New Roman" w:cs="Times New Roman"/>
          <w:b/>
          <w:bCs/>
          <w:sz w:val="28"/>
          <w:szCs w:val="28"/>
        </w:rPr>
        <w:t>ЕРРИТОРИИ НИЖНЕСАНИБАНСКОГО СЕЛЬСКОГО</w:t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I. Общие положения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1.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</w:t>
      </w:r>
      <w:r w:rsidR="0001535C">
        <w:rPr>
          <w:rFonts w:ascii="Times New Roman" w:eastAsia="Times New Roman" w:hAnsi="Times New Roman" w:cs="Times New Roman"/>
          <w:sz w:val="28"/>
          <w:szCs w:val="28"/>
        </w:rPr>
        <w:t>ального образования Нижнесанибанского сельского поселения</w:t>
      </w:r>
      <w:r w:rsidR="00704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 положением статьи 42.10 </w:t>
      </w:r>
      <w:hyperlink r:id="rId10" w:history="1">
        <w:r w:rsidRPr="00D058F7">
          <w:rPr>
            <w:rStyle w:val="aa"/>
            <w:sz w:val="28"/>
            <w:szCs w:val="28"/>
          </w:rPr>
          <w:t>Федерального закона от 24.07.2007 № 221-ФЗ «О государственном кадастре недвижимости»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</w:rPr>
        <w:t> (далее - Федеральный закон №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E7A" w:rsidRPr="00704E7A">
        <w:rPr>
          <w:rFonts w:ascii="Times New Roman" w:eastAsia="Times New Roman" w:hAnsi="Times New Roman" w:cs="Times New Roman"/>
          <w:sz w:val="28"/>
          <w:szCs w:val="28"/>
        </w:rPr>
        <w:t>Нижнесанибанского сельского поселения</w:t>
      </w:r>
      <w:r w:rsidR="00704E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 xml:space="preserve"> (далее - согласительная комиссия).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2. Согласительная комиссия формируется в соответствии с частями 1-4 статьи 42.10 Федерального закона № 221-ФЗ в течении двадцати рабочих дней со дня заключения контракта на выполнение комплексных кадастровых работ.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II. Полномочия согласительной комиссии</w:t>
      </w: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К полномочиям согласительной комиссии относятся: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1) рассмотрение возражений заинтересованных лиц, указанных в части 3 статьи 39 Федерального закона № 221-ФЗ, относительно местоположения границ земельных участков;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части 3 статьи 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lastRenderedPageBreak/>
        <w:t>39 Федерального закона №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4) разъяснение заинтересованным лицам, указанным в части 3 статьи 39 Федерального закона № 221-ФЗ, возможности разрешения земельного спора о местоположении границ земельных участков в судебном порядке.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Состав согласительной комиссии, полномочия членов согласительной комиссии</w:t>
      </w: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1. В состав согласительной комиссии включаются по одному представителю от: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1) Министерства по земельным и имущественным отношениям Республики Северная Осетия – Алания;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2) Территориального управления Росимущества по Республике Северная</w:t>
      </w:r>
      <w:r w:rsidR="00015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>Осетия– Алания;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3) Управления Федеральной службы государственной регистрации, кадастра и картографии по Республике Северная Осетия – Алания;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4) Комитета по лесному хозяйству Республики Северная Осетия – Алания;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5) Управления (отдела) имущественных и земельных отношений м</w:t>
      </w:r>
      <w:r w:rsidR="00704E7A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Нижнесанибанского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6) Управления (отдела) архитектуры и градостроительства муниципального образования</w:t>
      </w:r>
      <w:r w:rsidR="00704E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E7A" w:rsidRPr="00704E7A">
        <w:rPr>
          <w:rFonts w:ascii="Times New Roman" w:eastAsia="Times New Roman" w:hAnsi="Times New Roman" w:cs="Times New Roman"/>
          <w:sz w:val="28"/>
          <w:szCs w:val="28"/>
        </w:rPr>
        <w:t>Нижнесанибанского сельского поселения</w:t>
      </w:r>
      <w:r w:rsidRPr="00704E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4DD" w:rsidRPr="00D058F7" w:rsidRDefault="00704E7A" w:rsidP="00704E7A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4DD" w:rsidRPr="00D058F7">
        <w:rPr>
          <w:rFonts w:ascii="Times New Roman" w:eastAsia="Times New Roman" w:hAnsi="Times New Roman" w:cs="Times New Roman"/>
          <w:sz w:val="28"/>
          <w:szCs w:val="28"/>
        </w:rPr>
        <w:t>7) органов местного самоуправления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Нижнесанибанского сельского поселения;</w:t>
      </w:r>
      <w:r w:rsidR="00CE14DD" w:rsidRPr="00D058F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14DD" w:rsidRPr="00D058F7">
        <w:rPr>
          <w:rFonts w:ascii="Times New Roman" w:eastAsia="Times New Roman" w:hAnsi="Times New Roman" w:cs="Times New Roman"/>
          <w:sz w:val="28"/>
          <w:szCs w:val="28"/>
        </w:rPr>
        <w:t>8) саморегулирующей организации.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2. Председателем согласительной комиссии является Глава Администрации местного самоуправления м</w:t>
      </w:r>
      <w:r w:rsidR="00704E7A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Нижнесанибанского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3. Заместителем председателя и секретарем согласительной комиссии являются представитель Управления (отдела) имущественных и земельных отношений м</w:t>
      </w:r>
      <w:r w:rsidR="00704E7A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Нижнесанибанского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4. Состав и замена членов</w:t>
      </w:r>
      <w:r w:rsidR="00704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>согласительной комиссии утверждается Администрацией местного самоуправления муниципального образования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E7A" w:rsidRPr="00F2060F">
        <w:rPr>
          <w:rFonts w:ascii="Times New Roman" w:eastAsia="Times New Roman" w:hAnsi="Times New Roman" w:cs="Times New Roman"/>
          <w:sz w:val="28"/>
          <w:szCs w:val="28"/>
        </w:rPr>
        <w:t>Нижнеса</w:t>
      </w:r>
      <w:r w:rsidR="00F2060F" w:rsidRPr="00F2060F">
        <w:rPr>
          <w:rFonts w:ascii="Times New Roman" w:eastAsia="Times New Roman" w:hAnsi="Times New Roman" w:cs="Times New Roman"/>
          <w:sz w:val="28"/>
          <w:szCs w:val="28"/>
        </w:rPr>
        <w:t>нибанского сельского поселения</w:t>
      </w:r>
      <w:r w:rsidRPr="00F206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lastRenderedPageBreak/>
        <w:t>5. Председатель согласительной комиссии:</w:t>
      </w:r>
    </w:p>
    <w:p w:rsidR="00CE14DD" w:rsidRPr="00D058F7" w:rsidRDefault="00CE14DD" w:rsidP="00CE14DD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деятельностью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  <w:t>2) председательствует на заседаниях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3) распределяет обязанности между членами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  <w:t>4) назначает дату заседания согласительной комиссии;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5) осуществляет общий контроль над деятельностью согласительной комиссии;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6) осуществляет иные полномочия, необходимые для организации надлежащей деятельности согласительной комиссии.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7. Секретарь согласительной комиссии: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2) готовит материалы к заседанию согласительной комиссии и проекты принимаемых решений;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3) информирует членов согласительной комиссии о дате, месте и времени проведения заседания согласительной комиссии и о вопросах, включенных в повестку дня заседания согласительной комиссии, не позднее, чем за три рабочих дня до дня проведения заседания;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8. Члены согласительной комиссии обязаны: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2) принимать участие в заседаниях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9.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10.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 xml:space="preserve">11. В случае несогласия с принятым на заседании решением члены согласительной комиссии имеют право излагать в письменной форме свое 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lastRenderedPageBreak/>
        <w:t>мнение, которое подлежит обязательному приобщению к протоколу заседания согласительной комиссии.</w:t>
      </w: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IV. Порядок работы согласительной комиссии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№ 221-ФЗ порядке приглашаются заинтересованные лица, указанные в части 3 статьи 39 Федерального закона № 221-ФЗ, и исполнитель комплексных кадастровых работ.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3. Извещение о проведении заседания согласительной комиссии по форме, установленной </w:t>
      </w:r>
      <w:hyperlink r:id="rId11" w:history="1">
        <w:r w:rsidRPr="00D058F7">
          <w:rPr>
            <w:rStyle w:val="aa"/>
            <w:sz w:val="28"/>
            <w:szCs w:val="28"/>
          </w:rPr>
          <w:t>приказом Минэкономразвития Российской Федерации от 23.04.2015 № 254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</w:rPr>
        <w:t>, содержащее, в том числе уведомление о завершении подготовки проекта карты-планы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№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первого заседания.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4. Проект карты-плана территории, подготовленный исполнителем работ по форме, установленной </w:t>
      </w:r>
      <w:hyperlink r:id="rId12" w:history="1">
        <w:r w:rsidRPr="00D058F7">
          <w:rPr>
            <w:rStyle w:val="aa"/>
            <w:sz w:val="28"/>
            <w:szCs w:val="28"/>
          </w:rPr>
          <w:t>приказом Минэкономразвития России от 21 ноября 2016 г. № 734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</w:rPr>
        <w:t> (далее - Приказ N 734), направляется в согласительную комиссию заказчиком комплексных кадастровых работ в соответствии с частью 9 статьи 42.10 Федерального закона № 221-ФЗ.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5. Согласительная комиссия обеспечивает ознакомление заинтересованных лице проектом карты-плана территории, в том числе в форме документов на бумажном носителе, в соответствии с регламентом работы согласительной комиссии.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lastRenderedPageBreak/>
        <w:t>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7.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 № 221-ФЗ.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8. Возражения заинтересованных лиц, указанных в части 3 статьи 39 Федерального закона № 221-ФЗ, относительно местоположения границ земельного участка, указанного в пунктах 1 и 2 части 1 статьи 42.1 Федерального закона №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части 15 статьи 42.10 Федерального закона № 221-ФЗ.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№ 221-ФЗ, а также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№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10. По результатам работы согласительной комиссии составляется протокол заседания согласительной комиссии по форме, установленной </w:t>
      </w:r>
      <w:hyperlink r:id="rId13" w:history="1">
        <w:r w:rsidRPr="00D058F7">
          <w:rPr>
            <w:rStyle w:val="aa"/>
            <w:sz w:val="28"/>
            <w:szCs w:val="28"/>
          </w:rPr>
          <w:t xml:space="preserve">приказом Минэкономразвития России от 20.04.2015 № 244 «Об утверждении формы и содержания протокола заседания согласительной комиссии по вопросу согласования местоположения границ земельных </w:t>
        </w:r>
        <w:r w:rsidRPr="00D058F7">
          <w:rPr>
            <w:rStyle w:val="aa"/>
            <w:sz w:val="28"/>
            <w:szCs w:val="28"/>
          </w:rPr>
          <w:lastRenderedPageBreak/>
          <w:t>участков при выполнении комплексных кадастровых работ»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11. Акт согласования местоположения границ земельных участков при выполнении комплексных кадастровых работ, форма которого установлена приказом № 734, и заключение согласительной комиссии, указанное в пункте 2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  <w:r w:rsidRPr="00D05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12.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для утверждения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V. Порядок рассмотрения споров о местоположении границ земельных участков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границ, при выполнении комплексных кадастровых работ разрешаются в судебном порядке.</w:t>
      </w: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14DD" w:rsidRPr="00D058F7" w:rsidRDefault="00CE14DD" w:rsidP="00CE14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F7">
        <w:rPr>
          <w:rFonts w:ascii="Times New Roman" w:eastAsia="Times New Roman" w:hAnsi="Times New Roman" w:cs="Times New Roman"/>
          <w:sz w:val="28"/>
          <w:szCs w:val="28"/>
        </w:rPr>
        <w:t>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CE14DD" w:rsidRPr="00D058F7" w:rsidRDefault="00CE14DD" w:rsidP="00CE14DD">
      <w:pPr>
        <w:ind w:firstLine="709"/>
      </w:pPr>
    </w:p>
    <w:p w:rsidR="005D6343" w:rsidRPr="00853399" w:rsidRDefault="005D6343" w:rsidP="007F5C7F">
      <w:pPr>
        <w:tabs>
          <w:tab w:val="left" w:pos="1202"/>
        </w:tabs>
        <w:spacing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6343" w:rsidRPr="00853399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25" w:rsidRDefault="000B0925" w:rsidP="00642D88">
      <w:pPr>
        <w:spacing w:after="0" w:line="240" w:lineRule="auto"/>
      </w:pPr>
      <w:r>
        <w:separator/>
      </w:r>
    </w:p>
  </w:endnote>
  <w:endnote w:type="continuationSeparator" w:id="1">
    <w:p w:rsidR="000B0925" w:rsidRDefault="000B0925" w:rsidP="0064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25" w:rsidRDefault="000B0925" w:rsidP="00642D88">
      <w:pPr>
        <w:spacing w:after="0" w:line="240" w:lineRule="auto"/>
      </w:pPr>
      <w:r>
        <w:separator/>
      </w:r>
    </w:p>
  </w:footnote>
  <w:footnote w:type="continuationSeparator" w:id="1">
    <w:p w:rsidR="000B0925" w:rsidRDefault="000B0925" w:rsidP="0064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4."/>
      <w:lvlJc w:val="left"/>
      <w:rPr>
        <w:rFonts w:cs="Times New Roman"/>
      </w:rPr>
    </w:lvl>
    <w:lvl w:ilvl="5">
      <w:start w:val="5"/>
      <w:numFmt w:val="decimal"/>
      <w:lvlText w:val="%4."/>
      <w:lvlJc w:val="left"/>
      <w:rPr>
        <w:rFonts w:cs="Times New Roman"/>
      </w:rPr>
    </w:lvl>
    <w:lvl w:ilvl="6">
      <w:start w:val="5"/>
      <w:numFmt w:val="decimal"/>
      <w:lvlText w:val="%4."/>
      <w:lvlJc w:val="left"/>
      <w:rPr>
        <w:rFonts w:cs="Times New Roman"/>
      </w:rPr>
    </w:lvl>
    <w:lvl w:ilvl="7">
      <w:start w:val="5"/>
      <w:numFmt w:val="decimal"/>
      <w:lvlText w:val="%4."/>
      <w:lvlJc w:val="left"/>
      <w:rPr>
        <w:rFonts w:cs="Times New Roman"/>
      </w:rPr>
    </w:lvl>
    <w:lvl w:ilvl="8">
      <w:start w:val="5"/>
      <w:numFmt w:val="decimal"/>
      <w:lvlText w:val="%4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DB27D5"/>
    <w:multiLevelType w:val="multilevel"/>
    <w:tmpl w:val="B7FA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77F41F9B"/>
    <w:multiLevelType w:val="multilevel"/>
    <w:tmpl w:val="66C29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C3"/>
    <w:rsid w:val="0001535C"/>
    <w:rsid w:val="00031EB2"/>
    <w:rsid w:val="00043B3A"/>
    <w:rsid w:val="00093B76"/>
    <w:rsid w:val="000B0925"/>
    <w:rsid w:val="000B0C07"/>
    <w:rsid w:val="000E32F4"/>
    <w:rsid w:val="00131826"/>
    <w:rsid w:val="001569D7"/>
    <w:rsid w:val="00162841"/>
    <w:rsid w:val="00166483"/>
    <w:rsid w:val="00194C67"/>
    <w:rsid w:val="001A0A7A"/>
    <w:rsid w:val="001A4AA3"/>
    <w:rsid w:val="001B7EEA"/>
    <w:rsid w:val="001C1397"/>
    <w:rsid w:val="001D1C2A"/>
    <w:rsid w:val="001D35E4"/>
    <w:rsid w:val="001F3AD6"/>
    <w:rsid w:val="00200446"/>
    <w:rsid w:val="00216299"/>
    <w:rsid w:val="00240E20"/>
    <w:rsid w:val="00255057"/>
    <w:rsid w:val="0026174E"/>
    <w:rsid w:val="002633FD"/>
    <w:rsid w:val="00294B7E"/>
    <w:rsid w:val="0029503F"/>
    <w:rsid w:val="002B2A23"/>
    <w:rsid w:val="002B7F0B"/>
    <w:rsid w:val="002E46FF"/>
    <w:rsid w:val="002F4E32"/>
    <w:rsid w:val="00312EF9"/>
    <w:rsid w:val="00321478"/>
    <w:rsid w:val="003636C8"/>
    <w:rsid w:val="0036561E"/>
    <w:rsid w:val="003777D1"/>
    <w:rsid w:val="00380961"/>
    <w:rsid w:val="0038232E"/>
    <w:rsid w:val="003926D0"/>
    <w:rsid w:val="003940F9"/>
    <w:rsid w:val="003A4799"/>
    <w:rsid w:val="003C1E81"/>
    <w:rsid w:val="003C7C10"/>
    <w:rsid w:val="003D2548"/>
    <w:rsid w:val="003E5E8C"/>
    <w:rsid w:val="003E7934"/>
    <w:rsid w:val="004341D9"/>
    <w:rsid w:val="00444A06"/>
    <w:rsid w:val="0044648D"/>
    <w:rsid w:val="004538A9"/>
    <w:rsid w:val="00474A1A"/>
    <w:rsid w:val="004844D8"/>
    <w:rsid w:val="004847EE"/>
    <w:rsid w:val="00502816"/>
    <w:rsid w:val="00532ECD"/>
    <w:rsid w:val="00533CDC"/>
    <w:rsid w:val="005775CA"/>
    <w:rsid w:val="00585AA2"/>
    <w:rsid w:val="005D076E"/>
    <w:rsid w:val="005D6343"/>
    <w:rsid w:val="005E0F7B"/>
    <w:rsid w:val="005E66E2"/>
    <w:rsid w:val="00604721"/>
    <w:rsid w:val="00615A2C"/>
    <w:rsid w:val="006221A7"/>
    <w:rsid w:val="00642D88"/>
    <w:rsid w:val="006471BB"/>
    <w:rsid w:val="00663C29"/>
    <w:rsid w:val="00671C07"/>
    <w:rsid w:val="006766D5"/>
    <w:rsid w:val="0067704C"/>
    <w:rsid w:val="00684671"/>
    <w:rsid w:val="006848C4"/>
    <w:rsid w:val="006A668C"/>
    <w:rsid w:val="006E13C9"/>
    <w:rsid w:val="00704E7A"/>
    <w:rsid w:val="00707FBF"/>
    <w:rsid w:val="007568BD"/>
    <w:rsid w:val="00782571"/>
    <w:rsid w:val="007936C7"/>
    <w:rsid w:val="00796AD1"/>
    <w:rsid w:val="007B5556"/>
    <w:rsid w:val="007F5C7F"/>
    <w:rsid w:val="007F7A72"/>
    <w:rsid w:val="00813343"/>
    <w:rsid w:val="008455D2"/>
    <w:rsid w:val="00853399"/>
    <w:rsid w:val="008744D9"/>
    <w:rsid w:val="00886833"/>
    <w:rsid w:val="008C2813"/>
    <w:rsid w:val="008E0DD3"/>
    <w:rsid w:val="008F0CFD"/>
    <w:rsid w:val="00934546"/>
    <w:rsid w:val="00941030"/>
    <w:rsid w:val="009772E1"/>
    <w:rsid w:val="00982FAD"/>
    <w:rsid w:val="009A2982"/>
    <w:rsid w:val="009A5BA0"/>
    <w:rsid w:val="009A6260"/>
    <w:rsid w:val="009C48CB"/>
    <w:rsid w:val="009C5C65"/>
    <w:rsid w:val="009C6DE6"/>
    <w:rsid w:val="00A723A8"/>
    <w:rsid w:val="00A76921"/>
    <w:rsid w:val="00A86890"/>
    <w:rsid w:val="00AA4924"/>
    <w:rsid w:val="00AA6B18"/>
    <w:rsid w:val="00B26554"/>
    <w:rsid w:val="00B320BB"/>
    <w:rsid w:val="00B3596B"/>
    <w:rsid w:val="00B46C61"/>
    <w:rsid w:val="00B62690"/>
    <w:rsid w:val="00B67CBE"/>
    <w:rsid w:val="00B7219F"/>
    <w:rsid w:val="00B95AAF"/>
    <w:rsid w:val="00BB4B2D"/>
    <w:rsid w:val="00BD208A"/>
    <w:rsid w:val="00BE15F9"/>
    <w:rsid w:val="00C2287C"/>
    <w:rsid w:val="00C313E7"/>
    <w:rsid w:val="00C350B0"/>
    <w:rsid w:val="00C45A27"/>
    <w:rsid w:val="00CD470A"/>
    <w:rsid w:val="00CE14DD"/>
    <w:rsid w:val="00CE42C3"/>
    <w:rsid w:val="00D3112C"/>
    <w:rsid w:val="00D5052F"/>
    <w:rsid w:val="00DA7EAB"/>
    <w:rsid w:val="00DD727D"/>
    <w:rsid w:val="00DF541E"/>
    <w:rsid w:val="00E345B1"/>
    <w:rsid w:val="00E34E8C"/>
    <w:rsid w:val="00E606A1"/>
    <w:rsid w:val="00E63AB6"/>
    <w:rsid w:val="00E825FF"/>
    <w:rsid w:val="00E83350"/>
    <w:rsid w:val="00EE3E0B"/>
    <w:rsid w:val="00EF7CD1"/>
    <w:rsid w:val="00F2060F"/>
    <w:rsid w:val="00F34737"/>
    <w:rsid w:val="00F444EA"/>
    <w:rsid w:val="00F61B22"/>
    <w:rsid w:val="00F63E87"/>
    <w:rsid w:val="00FC1562"/>
    <w:rsid w:val="00FD1700"/>
    <w:rsid w:val="00FD62F1"/>
    <w:rsid w:val="00FF5217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1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D88"/>
  </w:style>
  <w:style w:type="paragraph" w:styleId="a8">
    <w:name w:val="footer"/>
    <w:basedOn w:val="a"/>
    <w:link w:val="a9"/>
    <w:uiPriority w:val="99"/>
    <w:semiHidden/>
    <w:unhideWhenUsed/>
    <w:rsid w:val="0064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D88"/>
  </w:style>
  <w:style w:type="character" w:styleId="aa">
    <w:name w:val="Hyperlink"/>
    <w:basedOn w:val="a0"/>
    <w:uiPriority w:val="99"/>
    <w:unhideWhenUsed/>
    <w:rsid w:val="0004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420272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385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2725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5380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B84F-4899-455E-9A0C-B99E814B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2021-07-23T07:49:00Z</cp:lastPrinted>
  <dcterms:created xsi:type="dcterms:W3CDTF">2021-07-23T07:40:00Z</dcterms:created>
  <dcterms:modified xsi:type="dcterms:W3CDTF">2021-07-23T08:07:00Z</dcterms:modified>
</cp:coreProperties>
</file>