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B" w:rsidRDefault="009B169B" w:rsidP="009B169B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C4" w:rsidRPr="00552983" w:rsidRDefault="008F14C4" w:rsidP="008F14C4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2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8F14C4" w:rsidRPr="00664554" w:rsidRDefault="008F14C4" w:rsidP="008F14C4">
      <w:pPr>
        <w:spacing w:after="0" w:line="240" w:lineRule="atLeast"/>
        <w:rPr>
          <w:b/>
          <w:sz w:val="24"/>
          <w:szCs w:val="24"/>
        </w:rPr>
      </w:pPr>
      <w:r>
        <w:rPr>
          <w:rFonts w:ascii="Arial" w:hAnsi="Arial" w:cs="Arial"/>
        </w:rPr>
        <w:tab/>
      </w:r>
    </w:p>
    <w:p w:rsidR="008F14C4" w:rsidRPr="00552983" w:rsidRDefault="008F14C4" w:rsidP="008F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14C4" w:rsidRPr="0054012D" w:rsidRDefault="008F14C4" w:rsidP="008F14C4">
      <w:pPr>
        <w:pStyle w:val="a5"/>
        <w:tabs>
          <w:tab w:val="left" w:pos="3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012D">
        <w:rPr>
          <w:sz w:val="28"/>
          <w:szCs w:val="28"/>
        </w:rPr>
        <w:t xml:space="preserve">                   </w:t>
      </w:r>
      <w:r w:rsidR="00906F82">
        <w:rPr>
          <w:sz w:val="28"/>
          <w:szCs w:val="28"/>
        </w:rPr>
        <w:t xml:space="preserve">                            от 15сетнября  2023 года № 6</w:t>
      </w:r>
    </w:p>
    <w:p w:rsidR="0018490F" w:rsidRPr="008368E0" w:rsidRDefault="008F14C4" w:rsidP="008368E0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4012D">
        <w:rPr>
          <w:sz w:val="28"/>
          <w:szCs w:val="28"/>
        </w:rPr>
        <w:t xml:space="preserve"> с</w:t>
      </w:r>
      <w:proofErr w:type="gramStart"/>
      <w:r w:rsidRPr="0054012D">
        <w:rPr>
          <w:sz w:val="28"/>
          <w:szCs w:val="28"/>
        </w:rPr>
        <w:t>.Н</w:t>
      </w:r>
      <w:proofErr w:type="gramEnd"/>
      <w:r w:rsidRPr="0054012D">
        <w:rPr>
          <w:sz w:val="28"/>
          <w:szCs w:val="28"/>
        </w:rPr>
        <w:t xml:space="preserve">ижняя </w:t>
      </w:r>
      <w:proofErr w:type="spellStart"/>
      <w:r w:rsidRPr="0054012D">
        <w:rPr>
          <w:sz w:val="28"/>
          <w:szCs w:val="28"/>
        </w:rPr>
        <w:t>Саниба</w:t>
      </w:r>
      <w:proofErr w:type="spellEnd"/>
    </w:p>
    <w:p w:rsidR="008368E0" w:rsidRPr="008368E0" w:rsidRDefault="008368E0" w:rsidP="00836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E0" w:rsidRPr="008368E0" w:rsidRDefault="008368E0" w:rsidP="00836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E0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</w:p>
    <w:p w:rsidR="008368E0" w:rsidRPr="008368E0" w:rsidRDefault="00450815" w:rsidP="00836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="008368E0" w:rsidRPr="008368E0">
        <w:rPr>
          <w:rFonts w:ascii="Times New Roman" w:hAnsi="Times New Roman" w:cs="Times New Roman"/>
          <w:sz w:val="28"/>
          <w:szCs w:val="28"/>
        </w:rPr>
        <w:t xml:space="preserve"> </w:t>
      </w:r>
      <w:r w:rsidR="008368E0" w:rsidRPr="008368E0">
        <w:rPr>
          <w:rFonts w:ascii="Times New Roman" w:hAnsi="Times New Roman" w:cs="Times New Roman"/>
          <w:b/>
          <w:sz w:val="28"/>
          <w:szCs w:val="28"/>
        </w:rPr>
        <w:t>сельского поселения Пригородного</w:t>
      </w:r>
    </w:p>
    <w:p w:rsidR="008368E0" w:rsidRPr="008368E0" w:rsidRDefault="008368E0" w:rsidP="00836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368E0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8E0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статьями 14, 15 Федерального закона от 06.10.2003 г. №131-ФЗ «Об общих принципах организации местного самоуправления в Российской Федерации», Законом Республики Северная Осетия-Алания от 25.04.2006 г. №24-РЗ «О местном самоуправлении в Республике Северная Осетия-Алания»,  Уставом 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8368E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>,</w:t>
      </w:r>
      <w:r w:rsidRPr="008368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368E0">
        <w:rPr>
          <w:rFonts w:ascii="Times New Roman" w:hAnsi="Times New Roman" w:cs="Times New Roman"/>
          <w:sz w:val="28"/>
          <w:szCs w:val="28"/>
        </w:rPr>
        <w:t>Соб</w:t>
      </w:r>
      <w:r w:rsidR="00450815">
        <w:rPr>
          <w:rFonts w:ascii="Times New Roman" w:hAnsi="Times New Roman" w:cs="Times New Roman"/>
          <w:sz w:val="28"/>
          <w:szCs w:val="28"/>
        </w:rPr>
        <w:t xml:space="preserve">рание представителей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r w:rsidRPr="008368E0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8368E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земельный налог.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земельном налоге на территории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8368E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3.Настоящее Решение распространяется на правоотношения, возникшие  с 1 января 2023 года.</w:t>
      </w:r>
    </w:p>
    <w:p w:rsidR="008368E0" w:rsidRPr="008368E0" w:rsidRDefault="008368E0" w:rsidP="008368E0">
      <w:pPr>
        <w:tabs>
          <w:tab w:val="num" w:pos="100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68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68E0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B6D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B6D79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8368E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368E0" w:rsidRPr="008368E0" w:rsidRDefault="008368E0" w:rsidP="008368E0">
      <w:pPr>
        <w:tabs>
          <w:tab w:val="num" w:pos="100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tabs>
          <w:tab w:val="num" w:pos="100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tabs>
          <w:tab w:val="num" w:pos="1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AB6D79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ab/>
      </w:r>
      <w:r w:rsidRPr="008368E0">
        <w:rPr>
          <w:rFonts w:ascii="Times New Roman" w:hAnsi="Times New Roman" w:cs="Times New Roman"/>
          <w:sz w:val="28"/>
          <w:szCs w:val="28"/>
        </w:rPr>
        <w:tab/>
      </w:r>
      <w:r w:rsidRPr="008368E0">
        <w:rPr>
          <w:rFonts w:ascii="Times New Roman" w:hAnsi="Times New Roman" w:cs="Times New Roman"/>
          <w:sz w:val="28"/>
          <w:szCs w:val="28"/>
        </w:rPr>
        <w:tab/>
      </w:r>
      <w:r w:rsidRPr="008368E0">
        <w:rPr>
          <w:rFonts w:ascii="Times New Roman" w:hAnsi="Times New Roman" w:cs="Times New Roman"/>
          <w:sz w:val="28"/>
          <w:szCs w:val="28"/>
        </w:rPr>
        <w:tab/>
      </w:r>
      <w:r w:rsidRPr="008368E0">
        <w:rPr>
          <w:rFonts w:ascii="Times New Roman" w:hAnsi="Times New Roman" w:cs="Times New Roman"/>
          <w:sz w:val="28"/>
          <w:szCs w:val="28"/>
        </w:rPr>
        <w:tab/>
      </w:r>
      <w:r w:rsidRPr="008368E0">
        <w:rPr>
          <w:rFonts w:ascii="Times New Roman" w:hAnsi="Times New Roman" w:cs="Times New Roman"/>
          <w:sz w:val="28"/>
          <w:szCs w:val="28"/>
        </w:rPr>
        <w:tab/>
      </w:r>
      <w:r w:rsidRPr="008368E0">
        <w:rPr>
          <w:rFonts w:ascii="Times New Roman" w:hAnsi="Times New Roman" w:cs="Times New Roman"/>
          <w:sz w:val="28"/>
          <w:szCs w:val="28"/>
        </w:rPr>
        <w:tab/>
      </w:r>
    </w:p>
    <w:p w:rsidR="008368E0" w:rsidRPr="008368E0" w:rsidRDefault="008368E0" w:rsidP="0083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8368E0" w:rsidRPr="008368E0" w:rsidRDefault="008368E0" w:rsidP="004E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Приложение</w:t>
      </w: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8368E0" w:rsidRPr="008368E0" w:rsidRDefault="00450815" w:rsidP="0083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8368E0"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от  «____»____________ </w:t>
      </w:r>
      <w:proofErr w:type="gramStart"/>
      <w:r w:rsidR="008368E0" w:rsidRPr="008368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8E0" w:rsidRPr="008368E0">
        <w:rPr>
          <w:rFonts w:ascii="Times New Roman" w:hAnsi="Times New Roman" w:cs="Times New Roman"/>
          <w:sz w:val="28"/>
          <w:szCs w:val="28"/>
        </w:rPr>
        <w:t>.  № ____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E0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</w:t>
      </w:r>
      <w:proofErr w:type="spellStart"/>
      <w:r w:rsidR="00AB6D79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8368E0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Земельный налог на территории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устанавливается, вводится в действие и прекращает </w:t>
      </w:r>
      <w:proofErr w:type="gramStart"/>
      <w:r w:rsidRPr="008368E0">
        <w:rPr>
          <w:rFonts w:ascii="Times New Roman" w:hAnsi="Times New Roman" w:cs="Times New Roman"/>
          <w:sz w:val="28"/>
          <w:szCs w:val="28"/>
        </w:rPr>
        <w:t>действовать в соответствии с Налоговым кодексом Российской Федерации и настоящим Решением и обязателен</w:t>
      </w:r>
      <w:proofErr w:type="gramEnd"/>
      <w:r w:rsidRPr="008368E0">
        <w:rPr>
          <w:rFonts w:ascii="Times New Roman" w:hAnsi="Times New Roman" w:cs="Times New Roman"/>
          <w:sz w:val="28"/>
          <w:szCs w:val="28"/>
        </w:rPr>
        <w:t xml:space="preserve"> к уплате на территории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450815" w:rsidRPr="008368E0">
        <w:rPr>
          <w:rFonts w:ascii="Times New Roman" w:hAnsi="Times New Roman" w:cs="Times New Roman"/>
          <w:sz w:val="28"/>
          <w:szCs w:val="28"/>
        </w:rPr>
        <w:t xml:space="preserve"> </w:t>
      </w:r>
      <w:r w:rsidRPr="008368E0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муниципального района. 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Устанавливая налог, представительные органы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Пригородного муниципального района определяют </w:t>
      </w:r>
      <w:hyperlink w:anchor="sub_394" w:history="1">
        <w:r w:rsidRPr="008368E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налоговые ставки</w:t>
        </w:r>
      </w:hyperlink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пределах, установленных Налоговым кодексом Российской Федерации. В отношении налогоплательщиков-организаций представительные органы </w:t>
      </w:r>
      <w:proofErr w:type="spellStart"/>
      <w:r w:rsidR="00450815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Пригородного муниципального района, устанавливая налог, определяют также порядок  уплаты налога.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В отношении прочих элементов налога предусматривается прямое  применение статей и положений главы 31 Налогового кодекса Российской  Федерации. </w:t>
      </w: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>1. Налогоплательщики.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E0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8368E0">
          <w:rPr>
            <w:rFonts w:ascii="Times New Roman" w:hAnsi="Times New Roman" w:cs="Times New Roman"/>
            <w:color w:val="000000"/>
            <w:sz w:val="28"/>
            <w:szCs w:val="28"/>
          </w:rPr>
          <w:t>статьей 389</w:t>
        </w:r>
      </w:hyperlink>
      <w:r w:rsidRPr="008368E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0" w:name="sub_390"/>
    </w:p>
    <w:p w:rsidR="008368E0" w:rsidRPr="008368E0" w:rsidRDefault="008368E0" w:rsidP="008368E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Налоговая база.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001"/>
      <w:bookmarkEnd w:id="0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sub_389" w:history="1">
        <w:r w:rsidRPr="008368E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389</w:t>
        </w:r>
      </w:hyperlink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Федерации.</w:t>
      </w:r>
      <w:bookmarkEnd w:id="1"/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>3. Порядок определения налоговой базы.</w:t>
      </w: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39101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1.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9103"/>
      <w:bookmarkEnd w:id="2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39104"/>
      <w:bookmarkEnd w:id="3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Для налогоплательщиков - физических лиц налоговая база определяется налоговыми органами на основании сведений, которые </w:t>
      </w:r>
      <w:hyperlink r:id="rId8" w:history="1">
        <w:r w:rsidRPr="008368E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представляются</w:t>
        </w:r>
      </w:hyperlink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39105"/>
      <w:bookmarkEnd w:id="4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8368E0">
        <w:rPr>
          <w:rFonts w:ascii="Times New Roman" w:hAnsi="Times New Roman" w:cs="Times New Roman"/>
          <w:sz w:val="28"/>
          <w:szCs w:val="28"/>
        </w:rPr>
        <w:t xml:space="preserve">определенных пунктом 5 статьи 391 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Pr="008368E0">
        <w:rPr>
          <w:rFonts w:ascii="Times New Roman" w:hAnsi="Times New Roman" w:cs="Times New Roman"/>
          <w:sz w:val="28"/>
          <w:szCs w:val="28"/>
        </w:rPr>
        <w:t>.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1058"/>
      <w:bookmarkEnd w:id="5"/>
      <w:r w:rsidRPr="008368E0">
        <w:rPr>
          <w:rFonts w:ascii="Times New Roman" w:hAnsi="Times New Roman" w:cs="Times New Roman"/>
          <w:sz w:val="28"/>
          <w:szCs w:val="28"/>
        </w:rPr>
        <w:lastRenderedPageBreak/>
        <w:t xml:space="preserve">6.Уменьшение налоговой базы в соответствии с </w:t>
      </w:r>
      <w:hyperlink w:anchor="sub_39105" w:history="1">
        <w:r w:rsidRPr="008368E0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836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8E0">
        <w:rPr>
          <w:rFonts w:ascii="Times New Roman" w:hAnsi="Times New Roman" w:cs="Times New Roman"/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End w:id="6"/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 xml:space="preserve">4. Налоговый период. 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1)    Налоговым периодом признается календарный год.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2) Отчётными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>5. Налоговая ставка.</w:t>
      </w:r>
    </w:p>
    <w:p w:rsidR="008368E0" w:rsidRPr="008368E0" w:rsidRDefault="008368E0" w:rsidP="008368E0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8368E0" w:rsidRPr="008368E0" w:rsidRDefault="008368E0" w:rsidP="008368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Установить ставки земельного налога в следующих размерах: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349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0,3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занятых</w:t>
      </w:r>
      <w:proofErr w:type="gramEnd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 внесении изменений в отдельные законодательные акты Российской Федерации"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ограниченных в обороте в соответствии с </w:t>
      </w:r>
      <w:hyperlink r:id="rId9" w:history="1">
        <w:r w:rsidRPr="008368E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8368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Федерации, предоставленных для обеспечения обороны, безопасности и таможенных нужд;</w:t>
      </w:r>
    </w:p>
    <w:p w:rsidR="008368E0" w:rsidRPr="008368E0" w:rsidRDefault="008368E0" w:rsidP="008368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0,6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земельных участков, </w:t>
      </w:r>
      <w:r w:rsidRPr="008368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приобретенных (предоставленных) для индивидуального жилищного строительства, для ведения личного подсобного хозяйства,  садоводства или  огородничества, а также земельных участков общего назначения, предусмотренных Федеральным законом от 29 июля 2017 года №217-ФЗ «О ведении  гражданами садоводства и огородничества для собственных нужд и о внесении изменений в отдельные законодательные акты Российской Федерации», используемых в предпринимательской деятельности;</w:t>
      </w:r>
      <w:proofErr w:type="gramEnd"/>
    </w:p>
    <w:p w:rsidR="008368E0" w:rsidRPr="008368E0" w:rsidRDefault="008368E0" w:rsidP="008368E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Налоговые ставки для категории земель населенных пунктов  Пригородного муниципального района, </w:t>
      </w:r>
      <w:r w:rsidRPr="008368E0">
        <w:rPr>
          <w:rFonts w:ascii="Times New Roman" w:hAnsi="Times New Roman" w:cs="Times New Roman"/>
          <w:bCs/>
          <w:sz w:val="28"/>
          <w:szCs w:val="28"/>
        </w:rPr>
        <w:t xml:space="preserve"> предназначенные для размещения домов малоэтажной жилой застройки, в том числе индивидуальной жилой застройки (ИЖС) и для ведения ЛПХ по сельским поселениям района:</w:t>
      </w:r>
      <w:r w:rsidRPr="008368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670"/>
        <w:gridCol w:w="3665"/>
      </w:tblGrid>
      <w:tr w:rsidR="008368E0" w:rsidRPr="008368E0" w:rsidTr="0010051E">
        <w:tc>
          <w:tcPr>
            <w:tcW w:w="5670" w:type="dxa"/>
            <w:shd w:val="clear" w:color="auto" w:fill="auto"/>
            <w:vAlign w:val="bottom"/>
          </w:tcPr>
          <w:p w:rsidR="008368E0" w:rsidRPr="008368E0" w:rsidRDefault="008368E0" w:rsidP="008368E0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5" w:type="dxa"/>
            <w:shd w:val="clear" w:color="auto" w:fill="auto"/>
            <w:vAlign w:val="bottom"/>
          </w:tcPr>
          <w:p w:rsidR="008368E0" w:rsidRPr="008368E0" w:rsidRDefault="008368E0" w:rsidP="008368E0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8E0" w:rsidRPr="008368E0" w:rsidTr="0010051E">
        <w:tc>
          <w:tcPr>
            <w:tcW w:w="5670" w:type="dxa"/>
            <w:shd w:val="clear" w:color="auto" w:fill="auto"/>
            <w:vAlign w:val="bottom"/>
          </w:tcPr>
          <w:p w:rsidR="008368E0" w:rsidRPr="008368E0" w:rsidRDefault="00450815" w:rsidP="008368E0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Нижнесанибанское</w:t>
            </w:r>
            <w:proofErr w:type="spellEnd"/>
            <w:r w:rsidR="008368E0" w:rsidRPr="00836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8368E0" w:rsidRPr="008368E0" w:rsidRDefault="006F57D6" w:rsidP="008368E0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  <w:r w:rsidR="008368E0" w:rsidRPr="00836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68E0" w:rsidRPr="008368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368E0" w:rsidRPr="008368E0" w:rsidRDefault="008368E0" w:rsidP="008368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0,1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 в отношении земельных участков, предназначенных  </w:t>
      </w:r>
      <w:r w:rsidRPr="008368E0">
        <w:rPr>
          <w:rFonts w:ascii="Times New Roman" w:hAnsi="Times New Roman" w:cs="Times New Roman"/>
          <w:bCs/>
          <w:sz w:val="28"/>
          <w:szCs w:val="28"/>
        </w:rPr>
        <w:t>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финансируемых из бюджета РСО – Алания.</w:t>
      </w:r>
    </w:p>
    <w:p w:rsidR="008368E0" w:rsidRPr="008368E0" w:rsidRDefault="008368E0" w:rsidP="008368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bookmarkEnd w:id="7"/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1,5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прочих земельных участков.</w:t>
      </w:r>
    </w:p>
    <w:p w:rsidR="008368E0" w:rsidRPr="008368E0" w:rsidRDefault="008368E0" w:rsidP="008368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6)</w:t>
      </w:r>
      <w:r w:rsidRPr="008368E0">
        <w:rPr>
          <w:rFonts w:ascii="Times New Roman" w:hAnsi="Times New Roman" w:cs="Times New Roman"/>
          <w:sz w:val="28"/>
          <w:szCs w:val="28"/>
        </w:rPr>
        <w:t xml:space="preserve"> </w:t>
      </w:r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0,75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 в отношении земельных участков, предназначенных</w:t>
      </w:r>
    </w:p>
    <w:p w:rsidR="008368E0" w:rsidRPr="008368E0" w:rsidRDefault="008368E0" w:rsidP="008368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для объектов связи и центров обработки данных (отрасль информационных</w:t>
      </w:r>
      <w:proofErr w:type="gramEnd"/>
    </w:p>
    <w:p w:rsidR="008368E0" w:rsidRPr="008368E0" w:rsidRDefault="008368E0" w:rsidP="008368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технологий и связи).</w:t>
      </w:r>
    </w:p>
    <w:p w:rsidR="008368E0" w:rsidRPr="008368E0" w:rsidRDefault="008368E0" w:rsidP="008368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7)</w:t>
      </w:r>
      <w:r w:rsidRPr="008368E0">
        <w:rPr>
          <w:rFonts w:ascii="Times New Roman" w:hAnsi="Times New Roman" w:cs="Times New Roman"/>
          <w:sz w:val="28"/>
          <w:szCs w:val="28"/>
        </w:rPr>
        <w:t xml:space="preserve"> 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0,75%</w:t>
      </w: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земельных участков, предназначенных для размещения</w:t>
      </w:r>
    </w:p>
    <w:p w:rsidR="008368E0" w:rsidRPr="008368E0" w:rsidRDefault="008368E0" w:rsidP="008368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8E0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рекреационного и лечебно-оздоровительного назначения.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36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8E0">
        <w:rPr>
          <w:rFonts w:ascii="Times New Roman" w:hAnsi="Times New Roman" w:cs="Times New Roman"/>
          <w:b/>
          <w:i/>
          <w:sz w:val="28"/>
          <w:szCs w:val="28"/>
        </w:rPr>
        <w:t>Налоговые льготы.</w:t>
      </w:r>
      <w:r w:rsidRPr="0083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E0" w:rsidRPr="008368E0" w:rsidRDefault="008368E0" w:rsidP="008368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 1. 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льготы, установленные ст. 395 Налогового кодекса Российской Федерации, действуют в полном объеме.  </w:t>
      </w:r>
    </w:p>
    <w:p w:rsidR="008368E0" w:rsidRPr="008368E0" w:rsidRDefault="008368E0" w:rsidP="008368E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68E0">
        <w:rPr>
          <w:rFonts w:ascii="Times New Roman" w:hAnsi="Times New Roman" w:cs="Times New Roman"/>
          <w:sz w:val="28"/>
          <w:szCs w:val="28"/>
          <w:lang w:bidi="ru-RU"/>
        </w:rPr>
        <w:t xml:space="preserve">2. Освободить от уплаты налога следующие категории </w:t>
      </w:r>
      <w:r w:rsidRPr="008368E0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налогоплательщиков: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- Ветераны Великой Отечественной войны (вдовы Ветеранов Великой Отечественной войны) и инвалиды Великой Отечественной войны - в отношении земельного участка, предоставленного для индивидуального жилищного строительства, размещения индивидуального жилого дома и ведения личного приусадебного хозяйства, а также для дачного строительства, садоводства и огородничества.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- Администрации  местного самоуправления и  их подведомственные учреждения, финансовое обеспечение которых осуществляется в полном объеме за счет   средств бюджета  Пригородного муниципального района Республики Северная Осетия-Алания и  бюджета сельских поселений Пригородного района.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- Организации, включенные в Сводный реестр организаций </w:t>
      </w:r>
      <w:proofErr w:type="spellStart"/>
      <w:r w:rsidRPr="008368E0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8368E0">
        <w:rPr>
          <w:rFonts w:ascii="Times New Roman" w:hAnsi="Times New Roman" w:cs="Times New Roman"/>
          <w:sz w:val="28"/>
          <w:szCs w:val="28"/>
        </w:rPr>
        <w:t>-</w:t>
      </w:r>
    </w:p>
    <w:p w:rsidR="008368E0" w:rsidRPr="008368E0" w:rsidRDefault="008368E0" w:rsidP="00836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промышленного комплекса. Для подтверждения права на применение налоговой льготы в течение текущего года организация в первом квартале этого года предоставляет в налоговый орган по месту постановки организации на налоговый учет выписку из Сводного реестра организаций оборонно-промышленного комплекса.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E0" w:rsidRPr="008368E0" w:rsidRDefault="008368E0" w:rsidP="008368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E0">
        <w:rPr>
          <w:rFonts w:ascii="Times New Roman" w:hAnsi="Times New Roman" w:cs="Times New Roman"/>
          <w:b/>
          <w:i/>
          <w:sz w:val="28"/>
          <w:szCs w:val="28"/>
        </w:rPr>
        <w:t>7. Порядок и сроки уплаты налога и авансовых платежей по налогу.</w:t>
      </w:r>
    </w:p>
    <w:p w:rsidR="008368E0" w:rsidRPr="008368E0" w:rsidRDefault="008368E0" w:rsidP="008368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E0" w:rsidRPr="008368E0" w:rsidRDefault="008368E0" w:rsidP="008368E0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Налогоплательщики – 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1.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>2.Налог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368E0" w:rsidRPr="008368E0" w:rsidRDefault="008368E0" w:rsidP="008368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E0">
        <w:rPr>
          <w:rFonts w:ascii="Times New Roman" w:hAnsi="Times New Roman" w:cs="Times New Roman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A4F99" w:rsidRPr="008368E0" w:rsidRDefault="000A4F99" w:rsidP="008368E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A4F99" w:rsidRPr="008368E0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7E" w:rsidRDefault="0037047E" w:rsidP="0037047E">
      <w:pPr>
        <w:spacing w:after="0" w:line="240" w:lineRule="auto"/>
      </w:pPr>
      <w:r>
        <w:separator/>
      </w:r>
    </w:p>
  </w:endnote>
  <w:endnote w:type="continuationSeparator" w:id="1">
    <w:p w:rsidR="0037047E" w:rsidRDefault="0037047E" w:rsidP="003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7E" w:rsidRDefault="0037047E" w:rsidP="0037047E">
      <w:pPr>
        <w:spacing w:after="0" w:line="240" w:lineRule="auto"/>
      </w:pPr>
      <w:r>
        <w:separator/>
      </w:r>
    </w:p>
  </w:footnote>
  <w:footnote w:type="continuationSeparator" w:id="1">
    <w:p w:rsidR="0037047E" w:rsidRDefault="0037047E" w:rsidP="0037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E4B"/>
    <w:rsid w:val="00023AEF"/>
    <w:rsid w:val="00053619"/>
    <w:rsid w:val="0008664F"/>
    <w:rsid w:val="000A4F99"/>
    <w:rsid w:val="000C3ECD"/>
    <w:rsid w:val="000D58FC"/>
    <w:rsid w:val="000F5EF9"/>
    <w:rsid w:val="00173562"/>
    <w:rsid w:val="00173AD4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6399"/>
    <w:rsid w:val="002A6F22"/>
    <w:rsid w:val="002C7025"/>
    <w:rsid w:val="002C7DF2"/>
    <w:rsid w:val="002D718B"/>
    <w:rsid w:val="002E272C"/>
    <w:rsid w:val="002F00DA"/>
    <w:rsid w:val="00307577"/>
    <w:rsid w:val="00356FF2"/>
    <w:rsid w:val="0037047E"/>
    <w:rsid w:val="003C5C03"/>
    <w:rsid w:val="003D0245"/>
    <w:rsid w:val="003E357F"/>
    <w:rsid w:val="003F14C2"/>
    <w:rsid w:val="003F5559"/>
    <w:rsid w:val="004161AF"/>
    <w:rsid w:val="00450815"/>
    <w:rsid w:val="00456FAE"/>
    <w:rsid w:val="00462605"/>
    <w:rsid w:val="00481E1E"/>
    <w:rsid w:val="004E0030"/>
    <w:rsid w:val="004E6718"/>
    <w:rsid w:val="004E6CF0"/>
    <w:rsid w:val="004F0D52"/>
    <w:rsid w:val="0054012D"/>
    <w:rsid w:val="0055236F"/>
    <w:rsid w:val="005560B8"/>
    <w:rsid w:val="0057766F"/>
    <w:rsid w:val="005A77F0"/>
    <w:rsid w:val="005C3DFA"/>
    <w:rsid w:val="005D780E"/>
    <w:rsid w:val="0063167B"/>
    <w:rsid w:val="006B5E4B"/>
    <w:rsid w:val="006C333F"/>
    <w:rsid w:val="006D6323"/>
    <w:rsid w:val="006E4B52"/>
    <w:rsid w:val="006F325A"/>
    <w:rsid w:val="006F57D6"/>
    <w:rsid w:val="00713336"/>
    <w:rsid w:val="0075576E"/>
    <w:rsid w:val="00767BD8"/>
    <w:rsid w:val="007A6FE7"/>
    <w:rsid w:val="00826EDB"/>
    <w:rsid w:val="008368E0"/>
    <w:rsid w:val="00855A48"/>
    <w:rsid w:val="008642F2"/>
    <w:rsid w:val="008B0948"/>
    <w:rsid w:val="008B6FD3"/>
    <w:rsid w:val="008C473A"/>
    <w:rsid w:val="008E1ECE"/>
    <w:rsid w:val="008F14C4"/>
    <w:rsid w:val="008F68F7"/>
    <w:rsid w:val="00906F82"/>
    <w:rsid w:val="0092565B"/>
    <w:rsid w:val="009701E8"/>
    <w:rsid w:val="00976373"/>
    <w:rsid w:val="00990FBE"/>
    <w:rsid w:val="009B169B"/>
    <w:rsid w:val="009E1346"/>
    <w:rsid w:val="00A23162"/>
    <w:rsid w:val="00A44457"/>
    <w:rsid w:val="00A63281"/>
    <w:rsid w:val="00AA0D38"/>
    <w:rsid w:val="00AA428C"/>
    <w:rsid w:val="00AB6D79"/>
    <w:rsid w:val="00AE657D"/>
    <w:rsid w:val="00B47C08"/>
    <w:rsid w:val="00B93F98"/>
    <w:rsid w:val="00BB0AA0"/>
    <w:rsid w:val="00BC5D83"/>
    <w:rsid w:val="00C06360"/>
    <w:rsid w:val="00C6066E"/>
    <w:rsid w:val="00C91D14"/>
    <w:rsid w:val="00CB3902"/>
    <w:rsid w:val="00CC4EB8"/>
    <w:rsid w:val="00CE229E"/>
    <w:rsid w:val="00D04109"/>
    <w:rsid w:val="00D15208"/>
    <w:rsid w:val="00D30844"/>
    <w:rsid w:val="00D43CDA"/>
    <w:rsid w:val="00D44D21"/>
    <w:rsid w:val="00D526B8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3211B"/>
    <w:rsid w:val="00F35800"/>
    <w:rsid w:val="00F43FAA"/>
    <w:rsid w:val="00F67D14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styleId="ab">
    <w:name w:val="header"/>
    <w:basedOn w:val="a"/>
    <w:link w:val="ac"/>
    <w:uiPriority w:val="99"/>
    <w:semiHidden/>
    <w:unhideWhenUsed/>
    <w:rsid w:val="003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047E"/>
  </w:style>
  <w:style w:type="paragraph" w:styleId="ad">
    <w:name w:val="footer"/>
    <w:basedOn w:val="a"/>
    <w:link w:val="ae"/>
    <w:uiPriority w:val="99"/>
    <w:semiHidden/>
    <w:unhideWhenUsed/>
    <w:rsid w:val="003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7018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2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2023-09-20T08:57:00Z</cp:lastPrinted>
  <dcterms:created xsi:type="dcterms:W3CDTF">2023-09-22T08:06:00Z</dcterms:created>
  <dcterms:modified xsi:type="dcterms:W3CDTF">2023-10-13T09:51:00Z</dcterms:modified>
</cp:coreProperties>
</file>