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7C64CD">
        <w:trPr>
          <w:trHeight w:val="815"/>
        </w:trPr>
        <w:tc>
          <w:tcPr>
            <w:tcW w:w="9261" w:type="dxa"/>
          </w:tcPr>
          <w:p w:rsidR="00CE42C3" w:rsidRPr="0051463D" w:rsidRDefault="00CE42C3" w:rsidP="007F636E">
            <w:pPr>
              <w:pStyle w:val="a3"/>
            </w:pPr>
            <w:r w:rsidRPr="00321478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5" o:title=""/>
                </v:shape>
                <o:OLEObject Type="Embed" ProgID="Word.Picture.8" ShapeID="_x0000_i1025" DrawAspect="Content" ObjectID="_1753691011" r:id="rId6"/>
              </w:object>
            </w:r>
          </w:p>
        </w:tc>
      </w:tr>
      <w:tr w:rsidR="00CE42C3" w:rsidTr="007C64CD">
        <w:trPr>
          <w:trHeight w:val="100"/>
        </w:trPr>
        <w:tc>
          <w:tcPr>
            <w:tcW w:w="9261" w:type="dxa"/>
          </w:tcPr>
          <w:p w:rsidR="00CE42C3" w:rsidRDefault="00CE42C3" w:rsidP="00CE42C3">
            <w:pPr>
              <w:pStyle w:val="a3"/>
            </w:pPr>
          </w:p>
        </w:tc>
      </w:tr>
    </w:tbl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Республикæ 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 xml:space="preserve">æгат  </w:t>
      </w:r>
      <w:proofErr w:type="spellStart"/>
      <w:r>
        <w:rPr>
          <w:color w:val="000000"/>
        </w:rPr>
        <w:t>Ирыстон</w:t>
      </w:r>
      <w:proofErr w:type="spellEnd"/>
      <w:r>
        <w:rPr>
          <w:color w:val="000000"/>
        </w:rPr>
        <w:t xml:space="preserve">  - </w:t>
      </w:r>
      <w:proofErr w:type="spellStart"/>
      <w:r>
        <w:rPr>
          <w:color w:val="000000"/>
        </w:rPr>
        <w:t>Аланийы</w:t>
      </w:r>
      <w:proofErr w:type="spellEnd"/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Дǽллаг </w:t>
      </w:r>
      <w:proofErr w:type="spellStart"/>
      <w:r>
        <w:rPr>
          <w:color w:val="000000"/>
        </w:rPr>
        <w:t>Санибайы</w:t>
      </w:r>
      <w:proofErr w:type="spellEnd"/>
      <w:r>
        <w:rPr>
          <w:color w:val="000000"/>
        </w:rPr>
        <w:t xml:space="preserve"> хъǽуы цǽ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ǽн </w:t>
      </w:r>
      <w:proofErr w:type="spellStart"/>
      <w:r>
        <w:rPr>
          <w:color w:val="000000"/>
        </w:rPr>
        <w:t>бынаты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администраци</w:t>
      </w:r>
      <w:proofErr w:type="spellEnd"/>
    </w:p>
    <w:p w:rsidR="00CE42C3" w:rsidRPr="00C80D66" w:rsidRDefault="00CE42C3" w:rsidP="00CE42C3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У Ы Н А Ф </w:t>
      </w:r>
      <w:proofErr w:type="spellStart"/>
      <w:proofErr w:type="gramStart"/>
      <w:r>
        <w:rPr>
          <w:b/>
          <w:color w:val="000000"/>
        </w:rPr>
        <w:t>Ф</w:t>
      </w:r>
      <w:proofErr w:type="spellEnd"/>
      <w:proofErr w:type="gramEnd"/>
      <w:r>
        <w:rPr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Æ</w:t>
      </w:r>
    </w:p>
    <w:p w:rsidR="00CE42C3" w:rsidRDefault="00AF45EF" w:rsidP="00CE42C3">
      <w:pPr>
        <w:pStyle w:val="a3"/>
        <w:rPr>
          <w:color w:val="000000"/>
        </w:rPr>
      </w:pPr>
      <w:r w:rsidRPr="00AF45EF">
        <w:pict>
          <v:line id="_x0000_s1026" style="position:absolute;left:0;text-align:left;z-index:251660288" from="87.05pt,5.7pt" to="447.05pt,5.7pt" o:allowincell="f"/>
        </w:pict>
      </w:r>
    </w:p>
    <w:p w:rsidR="00294B7E" w:rsidRPr="00294B7E" w:rsidRDefault="00294B7E" w:rsidP="00294B7E">
      <w:pPr>
        <w:pStyle w:val="a3"/>
        <w:rPr>
          <w:color w:val="000000"/>
          <w:sz w:val="28"/>
          <w:szCs w:val="28"/>
        </w:rPr>
      </w:pPr>
      <w:r w:rsidRPr="00294B7E">
        <w:rPr>
          <w:color w:val="000000"/>
          <w:sz w:val="20"/>
        </w:rPr>
        <w:t>363124, РС</w:t>
      </w:r>
      <w:proofErr w:type="gramStart"/>
      <w:r w:rsidRPr="00294B7E">
        <w:rPr>
          <w:color w:val="000000"/>
          <w:sz w:val="20"/>
        </w:rPr>
        <w:t>О-</w:t>
      </w:r>
      <w:proofErr w:type="gramEnd"/>
      <w:r w:rsidRPr="00294B7E">
        <w:rPr>
          <w:color w:val="000000"/>
          <w:sz w:val="20"/>
        </w:rPr>
        <w:t xml:space="preserve"> Алания, Пригородный район, с. Н. </w:t>
      </w:r>
      <w:proofErr w:type="spellStart"/>
      <w:r w:rsidRPr="00294B7E">
        <w:rPr>
          <w:color w:val="000000"/>
          <w:sz w:val="20"/>
        </w:rPr>
        <w:t>Саниба</w:t>
      </w:r>
      <w:proofErr w:type="spellEnd"/>
      <w:r w:rsidRPr="00294B7E">
        <w:rPr>
          <w:color w:val="000000"/>
          <w:sz w:val="20"/>
        </w:rPr>
        <w:t>, ул. Кирова, 125, тел.(факс)- 8-86738-3-53-31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Администрация  </w:t>
      </w:r>
      <w:proofErr w:type="spellStart"/>
      <w:r>
        <w:rPr>
          <w:color w:val="000000"/>
        </w:rPr>
        <w:t>Нижнесанибанского</w:t>
      </w:r>
      <w:proofErr w:type="spellEnd"/>
      <w:r>
        <w:rPr>
          <w:color w:val="000000"/>
        </w:rPr>
        <w:t xml:space="preserve"> сельского поселения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CE42C3">
      <w:pPr>
        <w:pStyle w:val="a3"/>
        <w:rPr>
          <w:color w:val="000000"/>
        </w:rPr>
      </w:pPr>
    </w:p>
    <w:p w:rsidR="007F636E" w:rsidRPr="00306A5B" w:rsidRDefault="007F636E" w:rsidP="007F636E">
      <w:pPr>
        <w:pStyle w:val="Iauiue"/>
        <w:jc w:val="center"/>
        <w:rPr>
          <w:b/>
          <w:sz w:val="28"/>
          <w:szCs w:val="28"/>
        </w:rPr>
      </w:pPr>
      <w:proofErr w:type="gramStart"/>
      <w:r w:rsidRPr="00306A5B">
        <w:rPr>
          <w:b/>
          <w:sz w:val="28"/>
          <w:szCs w:val="28"/>
        </w:rPr>
        <w:t>П</w:t>
      </w:r>
      <w:proofErr w:type="gramEnd"/>
      <w:r w:rsidRPr="00306A5B">
        <w:rPr>
          <w:b/>
          <w:sz w:val="28"/>
          <w:szCs w:val="28"/>
        </w:rPr>
        <w:t xml:space="preserve"> О С Т А Н О В Л Е Н И Е </w:t>
      </w:r>
    </w:p>
    <w:p w:rsidR="007F636E" w:rsidRPr="00306A5B" w:rsidRDefault="007F636E" w:rsidP="007F636E">
      <w:pPr>
        <w:pStyle w:val="Iauiue"/>
        <w:jc w:val="both"/>
        <w:rPr>
          <w:b/>
          <w:sz w:val="28"/>
          <w:szCs w:val="28"/>
        </w:rPr>
      </w:pPr>
    </w:p>
    <w:p w:rsidR="007F636E" w:rsidRDefault="000219A0" w:rsidP="007F636E">
      <w:pPr>
        <w:pStyle w:val="Iauiue"/>
        <w:rPr>
          <w:sz w:val="28"/>
          <w:szCs w:val="28"/>
        </w:rPr>
      </w:pPr>
      <w:r>
        <w:rPr>
          <w:sz w:val="28"/>
          <w:szCs w:val="28"/>
        </w:rPr>
        <w:t>от  29</w:t>
      </w:r>
      <w:r w:rsidR="007F636E">
        <w:rPr>
          <w:sz w:val="28"/>
          <w:szCs w:val="28"/>
        </w:rPr>
        <w:t xml:space="preserve">.12.2021  г. </w:t>
      </w:r>
      <w:r>
        <w:rPr>
          <w:sz w:val="28"/>
          <w:szCs w:val="28"/>
        </w:rPr>
        <w:t xml:space="preserve">                             № 10</w:t>
      </w:r>
      <w:r w:rsidR="007F636E">
        <w:rPr>
          <w:sz w:val="28"/>
          <w:szCs w:val="28"/>
        </w:rPr>
        <w:tab/>
      </w:r>
      <w:r w:rsidR="007F636E">
        <w:rPr>
          <w:sz w:val="28"/>
          <w:szCs w:val="28"/>
        </w:rPr>
        <w:tab/>
      </w:r>
      <w:r w:rsidR="007F636E">
        <w:rPr>
          <w:sz w:val="28"/>
          <w:szCs w:val="28"/>
        </w:rPr>
        <w:tab/>
      </w:r>
      <w:r w:rsidR="007F636E">
        <w:rPr>
          <w:sz w:val="28"/>
          <w:szCs w:val="28"/>
        </w:rPr>
        <w:tab/>
        <w:t xml:space="preserve">            с. </w:t>
      </w:r>
      <w:proofErr w:type="spellStart"/>
      <w:r w:rsidR="007F636E">
        <w:rPr>
          <w:sz w:val="28"/>
          <w:szCs w:val="28"/>
        </w:rPr>
        <w:t>Н.Саниба</w:t>
      </w:r>
      <w:proofErr w:type="spellEnd"/>
    </w:p>
    <w:p w:rsidR="007F636E" w:rsidRDefault="007F636E" w:rsidP="007F636E">
      <w:pPr>
        <w:pStyle w:val="Iauiue"/>
        <w:rPr>
          <w:sz w:val="28"/>
          <w:szCs w:val="28"/>
        </w:rPr>
      </w:pPr>
    </w:p>
    <w:p w:rsidR="007F636E" w:rsidRPr="00C3509D" w:rsidRDefault="007F636E" w:rsidP="007F636E">
      <w:pPr>
        <w:pStyle w:val="Iauiue"/>
        <w:jc w:val="center"/>
        <w:rPr>
          <w:sz w:val="28"/>
          <w:szCs w:val="28"/>
        </w:rPr>
      </w:pPr>
    </w:p>
    <w:p w:rsidR="007F636E" w:rsidRPr="00C3509D" w:rsidRDefault="007F636E" w:rsidP="007F636E">
      <w:pPr>
        <w:pStyle w:val="Iauiue"/>
        <w:jc w:val="center"/>
        <w:rPr>
          <w:sz w:val="28"/>
          <w:szCs w:val="28"/>
        </w:rPr>
      </w:pPr>
      <w:r w:rsidRPr="00306A5B">
        <w:rPr>
          <w:b/>
          <w:sz w:val="22"/>
          <w:szCs w:val="22"/>
        </w:rPr>
        <w:t>«ОБ  УТВЕРЖД</w:t>
      </w:r>
      <w:r>
        <w:rPr>
          <w:b/>
          <w:sz w:val="22"/>
          <w:szCs w:val="22"/>
        </w:rPr>
        <w:t>ЕНИИ ТРЕБОВАНИЙ  К ВНЕШНЕМУ ВИД</w:t>
      </w:r>
      <w:bookmarkStart w:id="0" w:name="_GoBack"/>
      <w:bookmarkEnd w:id="0"/>
      <w:r w:rsidRPr="00306A5B">
        <w:rPr>
          <w:b/>
          <w:sz w:val="22"/>
          <w:szCs w:val="22"/>
        </w:rPr>
        <w:t xml:space="preserve">У И ТЕХНИЧЕСКОМУ  СОСТОЯНИЮ  ФАСАДОВ И ОГРАЖДАЮЩИХ КОНСТРУКЦИЙ ЗДАНИЙ, </w:t>
      </w:r>
      <w:r>
        <w:rPr>
          <w:b/>
          <w:sz w:val="22"/>
          <w:szCs w:val="22"/>
        </w:rPr>
        <w:t>СТРОЕНИЙ, СООРУЖЕНИЙ НИЖНЕСАНИБАНСКОГО</w:t>
      </w:r>
      <w:r w:rsidRPr="00306A5B">
        <w:rPr>
          <w:b/>
          <w:sz w:val="22"/>
          <w:szCs w:val="22"/>
        </w:rPr>
        <w:t xml:space="preserve">  СЕЛЬКОГО  ПОСЕЛЕНИЯ</w:t>
      </w:r>
      <w:r w:rsidRPr="00C3509D">
        <w:rPr>
          <w:sz w:val="28"/>
          <w:szCs w:val="28"/>
        </w:rPr>
        <w:t>»</w:t>
      </w:r>
    </w:p>
    <w:p w:rsidR="007F636E" w:rsidRPr="00C3509D" w:rsidRDefault="007F636E" w:rsidP="007F636E">
      <w:pPr>
        <w:pStyle w:val="Iauiue"/>
        <w:jc w:val="both"/>
        <w:rPr>
          <w:sz w:val="28"/>
          <w:szCs w:val="28"/>
        </w:rPr>
      </w:pPr>
    </w:p>
    <w:p w:rsidR="007F636E" w:rsidRPr="00C3509D" w:rsidRDefault="007F636E" w:rsidP="007F636E">
      <w:pPr>
        <w:pStyle w:val="Iauiue"/>
        <w:ind w:firstLine="708"/>
        <w:jc w:val="both"/>
        <w:rPr>
          <w:sz w:val="28"/>
          <w:szCs w:val="28"/>
        </w:rPr>
      </w:pPr>
      <w:r w:rsidRPr="00C3509D">
        <w:rPr>
          <w:sz w:val="28"/>
          <w:szCs w:val="28"/>
        </w:rPr>
        <w:t xml:space="preserve">В  соответствии  со ст. 45.1  Федерального  закона  №  131 –ФЗ  от 06.10.2003  года </w:t>
      </w:r>
      <w:r>
        <w:rPr>
          <w:sz w:val="28"/>
          <w:szCs w:val="28"/>
        </w:rPr>
        <w:t xml:space="preserve">« </w:t>
      </w:r>
      <w:r w:rsidRPr="00C3509D">
        <w:rPr>
          <w:sz w:val="28"/>
          <w:szCs w:val="28"/>
        </w:rPr>
        <w:t>Об  общих принципах  организации  местного самоуправления  в Российской Федерации», в целях приведения  Правил  благоу</w:t>
      </w:r>
      <w:r>
        <w:rPr>
          <w:sz w:val="28"/>
          <w:szCs w:val="28"/>
        </w:rPr>
        <w:t xml:space="preserve">стройства  территории </w:t>
      </w:r>
      <w:proofErr w:type="spellStart"/>
      <w:r>
        <w:rPr>
          <w:sz w:val="28"/>
          <w:szCs w:val="28"/>
        </w:rPr>
        <w:t>Нижнесанибанского</w:t>
      </w:r>
      <w:proofErr w:type="spellEnd"/>
      <w:r w:rsidRPr="00C3509D">
        <w:rPr>
          <w:sz w:val="28"/>
          <w:szCs w:val="28"/>
        </w:rPr>
        <w:t xml:space="preserve"> сельского поселения</w:t>
      </w:r>
      <w:r w:rsidR="00882C65">
        <w:rPr>
          <w:sz w:val="28"/>
          <w:szCs w:val="28"/>
        </w:rPr>
        <w:t xml:space="preserve"> от 27.11</w:t>
      </w:r>
      <w:r w:rsidRPr="00C3509D">
        <w:rPr>
          <w:sz w:val="28"/>
          <w:szCs w:val="28"/>
        </w:rPr>
        <w:t>. 2017</w:t>
      </w:r>
      <w:r>
        <w:rPr>
          <w:sz w:val="28"/>
          <w:szCs w:val="28"/>
        </w:rPr>
        <w:t xml:space="preserve"> года </w:t>
      </w:r>
      <w:r w:rsidR="00882C65">
        <w:rPr>
          <w:sz w:val="28"/>
          <w:szCs w:val="28"/>
        </w:rPr>
        <w:t xml:space="preserve"> № </w:t>
      </w:r>
      <w:r w:rsidRPr="00C3509D">
        <w:rPr>
          <w:sz w:val="28"/>
          <w:szCs w:val="28"/>
        </w:rPr>
        <w:t>9  в соответствие   с действующим  законодательством, р</w:t>
      </w:r>
      <w:r>
        <w:rPr>
          <w:sz w:val="28"/>
          <w:szCs w:val="28"/>
        </w:rPr>
        <w:t xml:space="preserve">уководствуясь Уставом </w:t>
      </w:r>
      <w:proofErr w:type="spellStart"/>
      <w:r>
        <w:rPr>
          <w:sz w:val="28"/>
          <w:szCs w:val="28"/>
        </w:rPr>
        <w:t>Нижнесанибанского</w:t>
      </w:r>
      <w:proofErr w:type="spellEnd"/>
      <w:r w:rsidRPr="00C3509D">
        <w:rPr>
          <w:sz w:val="28"/>
          <w:szCs w:val="28"/>
        </w:rPr>
        <w:t xml:space="preserve">   сельского поселения </w:t>
      </w:r>
    </w:p>
    <w:p w:rsidR="007F636E" w:rsidRPr="00C3509D" w:rsidRDefault="007F636E" w:rsidP="007F636E">
      <w:pPr>
        <w:pStyle w:val="Iauiue"/>
        <w:jc w:val="both"/>
        <w:rPr>
          <w:sz w:val="28"/>
          <w:szCs w:val="28"/>
        </w:rPr>
      </w:pPr>
    </w:p>
    <w:p w:rsidR="007F636E" w:rsidRPr="00306A5B" w:rsidRDefault="007F636E" w:rsidP="007F636E">
      <w:pPr>
        <w:pStyle w:val="Iauiue"/>
        <w:jc w:val="both"/>
        <w:rPr>
          <w:b/>
          <w:sz w:val="28"/>
          <w:szCs w:val="28"/>
        </w:rPr>
      </w:pPr>
      <w:r w:rsidRPr="00306A5B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 w:rsidRPr="00306A5B">
        <w:rPr>
          <w:b/>
          <w:sz w:val="28"/>
          <w:szCs w:val="28"/>
        </w:rPr>
        <w:t>ю:</w:t>
      </w:r>
    </w:p>
    <w:p w:rsidR="007F636E" w:rsidRPr="00C3509D" w:rsidRDefault="007F636E" w:rsidP="007F636E">
      <w:pPr>
        <w:pStyle w:val="Iauiue"/>
        <w:jc w:val="both"/>
        <w:rPr>
          <w:sz w:val="28"/>
          <w:szCs w:val="28"/>
        </w:rPr>
      </w:pPr>
    </w:p>
    <w:p w:rsidR="007F636E" w:rsidRDefault="007F636E" w:rsidP="007F636E">
      <w:pPr>
        <w:pStyle w:val="Iauiue"/>
        <w:jc w:val="both"/>
        <w:rPr>
          <w:color w:val="444444"/>
          <w:sz w:val="28"/>
          <w:szCs w:val="28"/>
          <w:shd w:val="clear" w:color="auto" w:fill="FFFFFF"/>
        </w:rPr>
      </w:pPr>
      <w:r w:rsidRPr="00C3509D">
        <w:rPr>
          <w:sz w:val="28"/>
          <w:szCs w:val="28"/>
        </w:rPr>
        <w:t>1.</w:t>
      </w:r>
      <w:r w:rsidRPr="00C3509D">
        <w:rPr>
          <w:color w:val="444444"/>
          <w:sz w:val="28"/>
          <w:szCs w:val="28"/>
          <w:shd w:val="clear" w:color="auto" w:fill="FFFFFF"/>
        </w:rPr>
        <w:t>Утвердить Требования к внешнему виду и техническому  состоянию   фасадов и ограждающих к</w:t>
      </w:r>
      <w:r>
        <w:rPr>
          <w:color w:val="444444"/>
          <w:sz w:val="28"/>
          <w:szCs w:val="28"/>
          <w:shd w:val="clear" w:color="auto" w:fill="FFFFFF"/>
        </w:rPr>
        <w:t>онструкций зданий,  строений</w:t>
      </w:r>
      <w:r w:rsidRPr="00C3509D">
        <w:rPr>
          <w:color w:val="444444"/>
          <w:sz w:val="28"/>
          <w:szCs w:val="28"/>
          <w:shd w:val="clear" w:color="auto" w:fill="FFFFFF"/>
        </w:rPr>
        <w:t xml:space="preserve">,  сооружений </w:t>
      </w:r>
      <w:proofErr w:type="spellStart"/>
      <w:r>
        <w:rPr>
          <w:sz w:val="28"/>
          <w:szCs w:val="28"/>
        </w:rPr>
        <w:t>Нижнесанибанского</w:t>
      </w:r>
      <w:proofErr w:type="spellEnd"/>
      <w:r w:rsidRPr="00C350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3509D">
        <w:rPr>
          <w:color w:val="444444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7F636E" w:rsidRPr="00306A5B" w:rsidRDefault="007F636E" w:rsidP="007F636E">
      <w:pPr>
        <w:pStyle w:val="Iauiue"/>
        <w:jc w:val="both"/>
        <w:rPr>
          <w:color w:val="444444"/>
          <w:sz w:val="28"/>
          <w:szCs w:val="28"/>
          <w:shd w:val="clear" w:color="auto" w:fill="FFFFFF"/>
        </w:rPr>
      </w:pPr>
    </w:p>
    <w:p w:rsidR="007F636E" w:rsidRPr="00C3509D" w:rsidRDefault="007F636E" w:rsidP="007F63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Pr="00C3509D">
        <w:rPr>
          <w:color w:val="444444"/>
          <w:sz w:val="28"/>
          <w:szCs w:val="28"/>
        </w:rPr>
        <w:t>Постановление вступает в силу со дня официального опубликования (обнародования).</w:t>
      </w:r>
      <w:r w:rsidRPr="00C3509D">
        <w:rPr>
          <w:color w:val="444444"/>
          <w:sz w:val="28"/>
          <w:szCs w:val="28"/>
        </w:rPr>
        <w:br/>
      </w:r>
    </w:p>
    <w:p w:rsidR="007F636E" w:rsidRDefault="007F636E" w:rsidP="007F636E">
      <w:pPr>
        <w:pStyle w:val="Iauiue"/>
        <w:jc w:val="both"/>
        <w:rPr>
          <w:sz w:val="28"/>
          <w:szCs w:val="28"/>
        </w:rPr>
      </w:pPr>
    </w:p>
    <w:p w:rsidR="007F636E" w:rsidRDefault="007F636E" w:rsidP="007F636E">
      <w:pPr>
        <w:pStyle w:val="Iauiue"/>
        <w:jc w:val="both"/>
        <w:rPr>
          <w:sz w:val="28"/>
          <w:szCs w:val="28"/>
        </w:rPr>
      </w:pPr>
    </w:p>
    <w:p w:rsidR="007F636E" w:rsidRDefault="007F636E" w:rsidP="007F636E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Нижнесанибанского</w:t>
      </w:r>
      <w:proofErr w:type="spellEnd"/>
    </w:p>
    <w:p w:rsidR="007F636E" w:rsidRDefault="007F636E" w:rsidP="007F636E">
      <w:pPr>
        <w:pStyle w:val="Iauiue"/>
        <w:jc w:val="both"/>
        <w:rPr>
          <w:sz w:val="28"/>
          <w:szCs w:val="28"/>
        </w:rPr>
      </w:pPr>
    </w:p>
    <w:p w:rsidR="007F636E" w:rsidRDefault="007F636E" w:rsidP="007F636E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  поселения         _______________                            </w:t>
      </w:r>
      <w:proofErr w:type="spellStart"/>
      <w:r>
        <w:rPr>
          <w:sz w:val="28"/>
          <w:szCs w:val="28"/>
        </w:rPr>
        <w:t>Ф.М.Хинчагов</w:t>
      </w:r>
      <w:proofErr w:type="spellEnd"/>
    </w:p>
    <w:p w:rsidR="007F636E" w:rsidRDefault="007F636E" w:rsidP="007F636E">
      <w:pPr>
        <w:rPr>
          <w:sz w:val="28"/>
          <w:szCs w:val="28"/>
        </w:rPr>
      </w:pPr>
    </w:p>
    <w:p w:rsidR="007F636E" w:rsidRPr="002A30EE" w:rsidRDefault="007F636E" w:rsidP="007F636E">
      <w:pPr>
        <w:jc w:val="right"/>
        <w:rPr>
          <w:sz w:val="28"/>
          <w:szCs w:val="28"/>
        </w:rPr>
      </w:pPr>
      <w:r w:rsidRPr="002A30EE">
        <w:rPr>
          <w:noProof/>
        </w:rPr>
        <w:lastRenderedPageBreak/>
        <w:drawing>
          <wp:inline distT="0" distB="0" distL="0" distR="0">
            <wp:extent cx="576373" cy="538114"/>
            <wp:effectExtent l="19050" t="0" r="0" b="0"/>
            <wp:docPr id="2" name="Рисунок 1" descr="http://www.bankgorodov.ru/coa/175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5954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1" cy="54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6E" w:rsidRPr="002A30EE" w:rsidRDefault="007F636E" w:rsidP="007F636E">
      <w:pPr>
        <w:jc w:val="right"/>
      </w:pPr>
      <w:r w:rsidRPr="002A30EE">
        <w:tab/>
        <w:t>Приложение</w:t>
      </w:r>
    </w:p>
    <w:p w:rsidR="007F636E" w:rsidRPr="002A30EE" w:rsidRDefault="007F636E" w:rsidP="007F636E">
      <w:pPr>
        <w:jc w:val="right"/>
      </w:pPr>
      <w:r>
        <w:t xml:space="preserve">К  Постановлению </w:t>
      </w:r>
      <w:proofErr w:type="spellStart"/>
      <w:r>
        <w:t>Нижнесанибанского</w:t>
      </w:r>
      <w:proofErr w:type="spellEnd"/>
    </w:p>
    <w:p w:rsidR="007F636E" w:rsidRPr="002A30EE" w:rsidRDefault="007F636E" w:rsidP="007F636E">
      <w:pPr>
        <w:jc w:val="right"/>
      </w:pPr>
      <w:r w:rsidRPr="002A30EE">
        <w:t xml:space="preserve">  сельского поселения                                                                                    </w:t>
      </w:r>
    </w:p>
    <w:p w:rsidR="007F636E" w:rsidRPr="002A30EE" w:rsidRDefault="000219A0" w:rsidP="007F636E">
      <w:pPr>
        <w:jc w:val="center"/>
      </w:pPr>
      <w:r>
        <w:t>от «29» декабря  2021г.  № 10</w:t>
      </w:r>
    </w:p>
    <w:p w:rsidR="007F636E" w:rsidRPr="002A30EE" w:rsidRDefault="007F636E" w:rsidP="007F636E">
      <w:pPr>
        <w:rPr>
          <w:sz w:val="28"/>
          <w:szCs w:val="28"/>
        </w:rPr>
      </w:pPr>
    </w:p>
    <w:p w:rsidR="007F636E" w:rsidRDefault="007F636E" w:rsidP="007F636E">
      <w:pPr>
        <w:spacing w:line="360" w:lineRule="auto"/>
        <w:ind w:firstLine="708"/>
        <w:jc w:val="right"/>
        <w:rPr>
          <w:sz w:val="28"/>
          <w:szCs w:val="28"/>
        </w:rPr>
      </w:pPr>
    </w:p>
    <w:p w:rsidR="007F636E" w:rsidRPr="003E0994" w:rsidRDefault="007F636E" w:rsidP="007F636E">
      <w:pPr>
        <w:jc w:val="center"/>
        <w:outlineLvl w:val="1"/>
        <w:rPr>
          <w:b/>
          <w:bCs/>
        </w:rPr>
      </w:pPr>
      <w:r w:rsidRPr="003E0994">
        <w:rPr>
          <w:b/>
          <w:bCs/>
        </w:rPr>
        <w:t xml:space="preserve">Т </w:t>
      </w:r>
      <w:proofErr w:type="gramStart"/>
      <w:r w:rsidRPr="003E0994">
        <w:rPr>
          <w:b/>
          <w:bCs/>
        </w:rPr>
        <w:t>Р</w:t>
      </w:r>
      <w:proofErr w:type="gramEnd"/>
      <w:r w:rsidRPr="003E0994">
        <w:rPr>
          <w:b/>
          <w:bCs/>
        </w:rPr>
        <w:t xml:space="preserve"> Е Б О В А Н И Е </w:t>
      </w:r>
    </w:p>
    <w:p w:rsidR="007F636E" w:rsidRPr="003E0994" w:rsidRDefault="007F636E" w:rsidP="007F636E">
      <w:pPr>
        <w:jc w:val="center"/>
        <w:outlineLvl w:val="1"/>
      </w:pPr>
      <w:r w:rsidRPr="003E0994">
        <w:rPr>
          <w:b/>
          <w:bCs/>
        </w:rPr>
        <w:t xml:space="preserve">К внешнему виду и техническому состоянию фасадов и ограждающих конструкций зданий, строений, сооружений </w:t>
      </w:r>
    </w:p>
    <w:p w:rsidR="007F636E" w:rsidRPr="003E0994" w:rsidRDefault="007F636E" w:rsidP="007F636E">
      <w:pPr>
        <w:jc w:val="center"/>
        <w:outlineLvl w:val="1"/>
        <w:rPr>
          <w:b/>
          <w:bCs/>
        </w:rPr>
      </w:pPr>
      <w:r w:rsidRPr="003E0994">
        <w:rPr>
          <w:b/>
          <w:bCs/>
        </w:rPr>
        <w:br/>
        <w:t xml:space="preserve">1. Общие положения </w:t>
      </w:r>
    </w:p>
    <w:p w:rsidR="007F636E" w:rsidRDefault="007F636E" w:rsidP="007F636E">
      <w:pPr>
        <w:jc w:val="both"/>
      </w:pPr>
      <w:r w:rsidRPr="003E0994">
        <w:t xml:space="preserve">1.1. </w:t>
      </w:r>
      <w:proofErr w:type="gramStart"/>
      <w:r w:rsidRPr="003E0994">
        <w:t>Настоящий муниципальный правовой акт поселения (далее - муниципальный правовой акт) устанавливает требования к внешнему виду и техническому состоянию фасадов и ограждающих конструкций зданий, ст</w:t>
      </w:r>
      <w:r>
        <w:t xml:space="preserve">роений, сооружений на территории </w:t>
      </w:r>
      <w:proofErr w:type="spellStart"/>
      <w:r>
        <w:t>Нижнесанибанского</w:t>
      </w:r>
      <w:proofErr w:type="spellEnd"/>
      <w:r>
        <w:t xml:space="preserve">  сельского   поселения   </w:t>
      </w:r>
      <w:r w:rsidRPr="003E0994">
        <w:t>(за исключением объектов капитального строительства, расположенных на земельных участках,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строительства).</w:t>
      </w:r>
      <w:proofErr w:type="gramEnd"/>
    </w:p>
    <w:p w:rsidR="007F636E" w:rsidRPr="003E0994" w:rsidRDefault="007F636E" w:rsidP="007F636E">
      <w:pPr>
        <w:jc w:val="both"/>
      </w:pPr>
    </w:p>
    <w:p w:rsidR="007F636E" w:rsidRDefault="007F636E" w:rsidP="007F636E">
      <w:pPr>
        <w:jc w:val="both"/>
      </w:pPr>
      <w:r w:rsidRPr="003E0994">
        <w:t>1.2. Ответственность за соблюдением требований, установленных настоящим муниципальным правовым актом, возлагается на правообладателей соответствующих зданий, строений, сооружений, если иное не установлено действующим законодательством Российской Федерации, а также положениями настоящего муниципального правового акта.</w:t>
      </w:r>
    </w:p>
    <w:p w:rsidR="007F636E" w:rsidRPr="003E0994" w:rsidRDefault="007F636E" w:rsidP="007F636E">
      <w:pPr>
        <w:jc w:val="both"/>
      </w:pPr>
    </w:p>
    <w:p w:rsidR="007F636E" w:rsidRPr="003E0994" w:rsidRDefault="007F636E" w:rsidP="007F636E">
      <w:pPr>
        <w:jc w:val="both"/>
      </w:pPr>
      <w:r w:rsidRPr="003E0994">
        <w:t>1.3. Для целей настоящего муниципального правового акта используются следующие термины и определения: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архитектурно-</w:t>
      </w:r>
      <w:proofErr w:type="gramStart"/>
      <w:r w:rsidRPr="003E0994">
        <w:t>художественное решение</w:t>
      </w:r>
      <w:proofErr w:type="gramEnd"/>
      <w:r w:rsidRPr="003E0994">
        <w:t xml:space="preserve"> - проектные материалы, представляющие внешний вид объекта, выполненные в соответствии с концепцией, выбранным архитектурным стилем, посредством проработки объемно-пространственного, архитектурно-композиционного решений и архитектурно-художественных приемов;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архитектурно-пространственное окружение - совокупность зданий, строений, сооружений и других элементов сельской среды, окружающая рассматриваемую территорию или объект и формирующая восприятие территории или объекта как части сельской среды;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lastRenderedPageBreak/>
        <w:t>вид - целостный образ находящегося перед наблюдателем сельского или природного ландшафта;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визуальное восприятие - обнаружение и выделение человеком особенностей фасада и окружающей градостроительной среды, сложившейся планировочной структуры территорий (как целого, так и отдельных частей), формирование образа объекта с учетом условий восприятия;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визуальные характеристики сельской среды - зрительно воспринимаемые особенности сельской среды как продукта градостроительной, культурной и социальной деятельности общества;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карниз - горизонтальный выступающий элемент фасада, верхняя выступающая часть стены, завершающая здание, строение, сооружение или этаж;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 xml:space="preserve">композиция - основа построения произведения искусства, система построения, расположения основных элементов и частей в определенной последовательности, когда все части связаны не только функционально, но и с идеей, замыслом автора. </w:t>
      </w:r>
      <w:proofErr w:type="gramStart"/>
      <w:r w:rsidRPr="003E0994">
        <w:t>Изобразительные средства, используемые при построении композиции: линия, плоскость, цвет, объем, пространство.</w:t>
      </w:r>
      <w:proofErr w:type="gramEnd"/>
      <w:r w:rsidRPr="003E0994">
        <w:t xml:space="preserve"> Средства гармонизации композиции: пропорции, симметрия, ритм, масштабность, контраст, нюанс;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композиционная целостность - архитектурный замысел, построение и пространственное решение объекта, а также соотношение отдельных его частей, образующих единое целое. Композиционная целостность характеризуется тем, что ни один из элементов композиции не может быть заменен или изменен без ущерба для целого;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ограждающие конструкции - части здания, строения, сооружения, отделяющие его внутреннее пространство от внешней среды или разделяющие его смежные помещения (стены, перегородки);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ритм - чередование с определенным шагом различных элементов или форм, сравнимых по характеру, и приведение их к определенному единству (порядок их расположения и чередования);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симметрия - соразмерное, пропорциональное расположение частей чего-либо по отношению к центру, середине;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r w:rsidRPr="003E0994">
        <w:t>соразмерность и пропорциональность - соблюдение пропорций, рациональных структурных соотношений между объектом в целом и его частями и их элементами, при которых все элементы сбалансированы между собой;</w:t>
      </w:r>
    </w:p>
    <w:p w:rsidR="007F636E" w:rsidRPr="003E0994" w:rsidRDefault="007F636E" w:rsidP="007F636E">
      <w:pPr>
        <w:pStyle w:val="a7"/>
        <w:numPr>
          <w:ilvl w:val="0"/>
          <w:numId w:val="1"/>
        </w:numPr>
        <w:jc w:val="both"/>
      </w:pPr>
      <w:proofErr w:type="gramStart"/>
      <w:r w:rsidRPr="003E0994">
        <w:t>унификация - установление единообразия, приведение к единой форме (документов, деталей, запасных частей, оборудования, услуг и пр.);</w:t>
      </w:r>
      <w:proofErr w:type="gramEnd"/>
    </w:p>
    <w:p w:rsidR="007F636E" w:rsidRPr="003E0994" w:rsidRDefault="007F636E" w:rsidP="007F636E">
      <w:pPr>
        <w:pStyle w:val="a7"/>
        <w:numPr>
          <w:ilvl w:val="0"/>
          <w:numId w:val="1"/>
        </w:numPr>
      </w:pPr>
      <w:r w:rsidRPr="003E0994">
        <w:t>фасад - наружная сторона здания, строения или сооружения. Различают лицевой фасад, боковой фасад, дворовый фасад.</w:t>
      </w:r>
    </w:p>
    <w:p w:rsidR="007F636E" w:rsidRPr="003E0994" w:rsidRDefault="007F636E" w:rsidP="007F636E">
      <w:r w:rsidRPr="003E0994">
        <w:t>Иные понятия, используемые в настоящем муниципальном правовом акте, применяются в значениях, установленных действующим законодательством Российской Федерации и муниципальными правовыми актами поселения.</w:t>
      </w:r>
    </w:p>
    <w:p w:rsidR="007F636E" w:rsidRPr="003E0994" w:rsidRDefault="007F636E" w:rsidP="007F636E">
      <w:pPr>
        <w:jc w:val="center"/>
      </w:pPr>
    </w:p>
    <w:p w:rsidR="007F636E" w:rsidRDefault="007F636E" w:rsidP="007F636E">
      <w:pPr>
        <w:jc w:val="center"/>
        <w:outlineLvl w:val="1"/>
        <w:rPr>
          <w:b/>
          <w:bCs/>
        </w:rPr>
      </w:pPr>
      <w:r w:rsidRPr="003E0994">
        <w:rPr>
          <w:b/>
          <w:bCs/>
        </w:rPr>
        <w:t xml:space="preserve">2. Общие требования к внешнему виду и техническому состоянию фасадов и ограждающих конструкций зданий, строений, сооружений </w:t>
      </w:r>
    </w:p>
    <w:p w:rsidR="007F636E" w:rsidRPr="003E0994" w:rsidRDefault="007F636E" w:rsidP="007F636E">
      <w:pPr>
        <w:jc w:val="center"/>
        <w:outlineLvl w:val="1"/>
        <w:rPr>
          <w:b/>
          <w:bCs/>
        </w:rPr>
      </w:pPr>
    </w:p>
    <w:p w:rsidR="007F636E" w:rsidRPr="003E0994" w:rsidRDefault="007F636E" w:rsidP="007F636E">
      <w:pPr>
        <w:jc w:val="both"/>
      </w:pPr>
      <w:r w:rsidRPr="003E0994">
        <w:t>Правообладатели соответствующих зданий, строений, сооружений и иные лица, на которых возложены соответствующие обязанности, обязаны соблюдать требования, установленные Правилами благоустройства на территории поселения.</w:t>
      </w:r>
    </w:p>
    <w:p w:rsidR="007F636E" w:rsidRPr="003E0994" w:rsidRDefault="007F636E" w:rsidP="007F636E">
      <w:pPr>
        <w:pStyle w:val="a7"/>
        <w:numPr>
          <w:ilvl w:val="0"/>
          <w:numId w:val="2"/>
        </w:numPr>
        <w:jc w:val="both"/>
      </w:pPr>
      <w:r w:rsidRPr="003E0994">
        <w:lastRenderedPageBreak/>
        <w:t>Внешний вид и техническое состояние фасадов и ограждающих конструкций зданий, строений, сооружений должны соответствовать колористическому плану поселения.</w:t>
      </w:r>
    </w:p>
    <w:p w:rsidR="007F636E" w:rsidRPr="003E0994" w:rsidRDefault="007F636E" w:rsidP="007F636E">
      <w:pPr>
        <w:pStyle w:val="a7"/>
        <w:numPr>
          <w:ilvl w:val="0"/>
          <w:numId w:val="2"/>
        </w:numPr>
        <w:jc w:val="both"/>
      </w:pPr>
      <w:r w:rsidRPr="003E0994">
        <w:t>Внешний вид и техническое состояние фасадов и ограждающих конструкций зданий, строений, сооружений должны формироваться, изменяться и переоборудоваться исходя из объемно-пространственного решения здания, строения, сооружения, их стилистических особенностей, с учетом архитектурно-пространственного окружения и визуальных характеристик сельской среды, композиционной и стилевой целостности, унификации, соразмерности и пропорциональности, соответствия системе горизонтальных и вертикальных осей. Рекомендуется также придерживаться симметрии и ритма.</w:t>
      </w:r>
    </w:p>
    <w:p w:rsidR="007F636E" w:rsidRPr="003E0994" w:rsidRDefault="007F636E" w:rsidP="007F636E">
      <w:pPr>
        <w:pStyle w:val="a7"/>
        <w:numPr>
          <w:ilvl w:val="0"/>
          <w:numId w:val="2"/>
        </w:numPr>
        <w:jc w:val="both"/>
      </w:pPr>
      <w:r w:rsidRPr="003E0994">
        <w:t>Индивидуальное оборудование и оформление окон, витрин, входов, информационных элементов и устройств фасадов осуществляются на основании архитектурно-</w:t>
      </w:r>
      <w:proofErr w:type="gramStart"/>
      <w:r w:rsidRPr="003E0994">
        <w:t>художественного решения</w:t>
      </w:r>
      <w:proofErr w:type="gramEnd"/>
      <w:r w:rsidRPr="003E0994">
        <w:t>, выполненного в соответствии с настоящим муниципальным правовым актом, с учетом существующих входов, витрин, информационных элементов и устройств фасадов.</w:t>
      </w:r>
    </w:p>
    <w:p w:rsidR="007F636E" w:rsidRDefault="007F636E" w:rsidP="007F636E">
      <w:pPr>
        <w:jc w:val="center"/>
        <w:outlineLvl w:val="1"/>
        <w:rPr>
          <w:b/>
          <w:bCs/>
        </w:rPr>
      </w:pPr>
      <w:r w:rsidRPr="003E0994">
        <w:rPr>
          <w:b/>
          <w:bCs/>
        </w:rPr>
        <w:br/>
        <w:t xml:space="preserve">3. Требования, предъявляемые к устройству, оборудованию и замене окон и витрин </w:t>
      </w:r>
    </w:p>
    <w:p w:rsidR="007F636E" w:rsidRPr="003E0994" w:rsidRDefault="007F636E" w:rsidP="007F636E">
      <w:pPr>
        <w:jc w:val="center"/>
        <w:outlineLvl w:val="1"/>
        <w:rPr>
          <w:b/>
          <w:bCs/>
        </w:rPr>
      </w:pPr>
    </w:p>
    <w:p w:rsidR="007F636E" w:rsidRPr="003E0994" w:rsidRDefault="007F636E" w:rsidP="007F636E">
      <w:r w:rsidRPr="003E0994">
        <w:t>3.1. Общие положения.</w:t>
      </w:r>
    </w:p>
    <w:p w:rsidR="007F636E" w:rsidRPr="003E0994" w:rsidRDefault="007F636E" w:rsidP="007F636E">
      <w:pPr>
        <w:jc w:val="both"/>
      </w:pPr>
      <w:r w:rsidRPr="003E0994">
        <w:t>3.1.1. Расположение окон и витрин на фасаде, их габариты, характер устройства и внешний вид должны соответствовать архитектурно-</w:t>
      </w:r>
      <w:proofErr w:type="gramStart"/>
      <w:r w:rsidRPr="003E0994">
        <w:t>художественному решению</w:t>
      </w:r>
      <w:proofErr w:type="gramEnd"/>
      <w:r w:rsidRPr="003E0994">
        <w:t xml:space="preserve"> фасада, системе горизонтальных и вертикальных осей, объемно-пространственному решению зданий, строений и сооружений.</w:t>
      </w:r>
    </w:p>
    <w:p w:rsidR="007F636E" w:rsidRPr="003E0994" w:rsidRDefault="007F636E" w:rsidP="007F636E">
      <w:pPr>
        <w:jc w:val="both"/>
      </w:pPr>
      <w:r w:rsidRPr="003E0994">
        <w:t>3.1.2. Изменение архитектурного облика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(независимо от их вида и расположения) не допускается без архитектурно-</w:t>
      </w:r>
      <w:proofErr w:type="gramStart"/>
      <w:r w:rsidRPr="003E0994">
        <w:t>художественного решения</w:t>
      </w:r>
      <w:proofErr w:type="gramEnd"/>
      <w:r w:rsidRPr="003E0994">
        <w:t>, согласованного органом администрации, уполномоченным в области архитектуры.</w:t>
      </w:r>
    </w:p>
    <w:p w:rsidR="007F636E" w:rsidRDefault="007F636E" w:rsidP="007F636E">
      <w:pPr>
        <w:jc w:val="both"/>
      </w:pPr>
      <w:r w:rsidRPr="003E0994">
        <w:t>3.1.3. Раскрытие заложенных проемов, а также осуществление иных мер по восстановлению первоначального архитектурного облика фасада не допускается без архитектурно-</w:t>
      </w:r>
      <w:proofErr w:type="gramStart"/>
      <w:r w:rsidRPr="003E0994">
        <w:t>художественного решения</w:t>
      </w:r>
      <w:proofErr w:type="gramEnd"/>
      <w:r w:rsidRPr="003E0994">
        <w:t>, согласованного органом администрации, уполномоченным в области архитектуры.</w:t>
      </w:r>
    </w:p>
    <w:p w:rsidR="007F636E" w:rsidRPr="003E0994" w:rsidRDefault="007F636E" w:rsidP="007F636E">
      <w:pPr>
        <w:jc w:val="both"/>
      </w:pPr>
    </w:p>
    <w:p w:rsidR="007F636E" w:rsidRPr="003E0994" w:rsidRDefault="007F636E" w:rsidP="007F636E">
      <w:r w:rsidRPr="003E0994">
        <w:t>3.2. Требования к устройству, оборудованию, замене окон и витрин.</w:t>
      </w:r>
    </w:p>
    <w:p w:rsidR="007F636E" w:rsidRPr="003E0994" w:rsidRDefault="007F636E" w:rsidP="007F636E">
      <w:r w:rsidRPr="003E0994">
        <w:t>3.2.1. Устройство и оборудование окон и витрин должно:</w:t>
      </w:r>
    </w:p>
    <w:p w:rsidR="007F636E" w:rsidRPr="003E0994" w:rsidRDefault="007F636E" w:rsidP="007F636E">
      <w:pPr>
        <w:pStyle w:val="a7"/>
        <w:numPr>
          <w:ilvl w:val="0"/>
          <w:numId w:val="3"/>
        </w:numPr>
        <w:jc w:val="both"/>
      </w:pPr>
      <w:r w:rsidRPr="003E0994">
        <w:t>осуществляться исходя из комплексного характера архитектурного облика и цветового решения фасада;</w:t>
      </w:r>
    </w:p>
    <w:p w:rsidR="007F636E" w:rsidRPr="003E0994" w:rsidRDefault="007F636E" w:rsidP="007F636E">
      <w:pPr>
        <w:pStyle w:val="a7"/>
        <w:numPr>
          <w:ilvl w:val="0"/>
          <w:numId w:val="3"/>
        </w:numPr>
        <w:jc w:val="both"/>
      </w:pPr>
      <w:r w:rsidRPr="003E0994">
        <w:t>обеспечивать надежность и безопасность всех элементов и конструкций при эксплуатации окон и витрин, без ущерба для технического состояния и внешнего облика фасада.</w:t>
      </w:r>
    </w:p>
    <w:p w:rsidR="007F636E" w:rsidRPr="003E0994" w:rsidRDefault="007F636E" w:rsidP="007F636E">
      <w:pPr>
        <w:jc w:val="both"/>
      </w:pPr>
      <w:r w:rsidRPr="003E0994">
        <w:t>3.2.2. Остекление окон и витрин должно иметь единый характер в соответствии с архитектурным обликом фасада и ограждающих конструкций здания, строения, сооружения.</w:t>
      </w:r>
    </w:p>
    <w:p w:rsidR="007F636E" w:rsidRPr="003E0994" w:rsidRDefault="007F636E" w:rsidP="007F636E">
      <w:pPr>
        <w:jc w:val="both"/>
      </w:pPr>
      <w:r w:rsidRPr="003E0994">
        <w:lastRenderedPageBreak/>
        <w:t>3.2.3. Остекление окон и витрин должно выполняться с учетом требований нормативных актов, строительных правил и норм.</w:t>
      </w:r>
    </w:p>
    <w:p w:rsidR="007F636E" w:rsidRPr="003E0994" w:rsidRDefault="007F636E" w:rsidP="007F636E">
      <w:pPr>
        <w:jc w:val="both"/>
      </w:pPr>
      <w:r w:rsidRPr="003E0994">
        <w:t>3.2.4. Замена старых оконных и витринных заполнений современными оконными и витринными конструкциями допускается в соответствии с общим архитектурным обликом фасада (рисунком и толщиной переплетов, цветовым решением, воспроизведением цвета и текстуры материалов).</w:t>
      </w:r>
    </w:p>
    <w:p w:rsidR="007F636E" w:rsidRPr="003E0994" w:rsidRDefault="007F636E" w:rsidP="007F636E">
      <w:pPr>
        <w:jc w:val="both"/>
      </w:pPr>
      <w:r w:rsidRPr="003E0994">
        <w:t>3.2.5. Окраска, отделка откосов проемов окон и витрин зданий, строений, сооружений должны осуществляться в соответствии с колористическим решением и общим характером (типом) отделки фасада. Не допускаются:</w:t>
      </w:r>
    </w:p>
    <w:p w:rsidR="007F636E" w:rsidRPr="003E0994" w:rsidRDefault="007F636E" w:rsidP="007F636E">
      <w:pPr>
        <w:pStyle w:val="a7"/>
        <w:numPr>
          <w:ilvl w:val="0"/>
          <w:numId w:val="4"/>
        </w:numPr>
        <w:jc w:val="both"/>
      </w:pPr>
      <w:r w:rsidRPr="003E0994">
        <w:t xml:space="preserve">окраска откосов проемов окон и витрин и наличников, фрагментарная окраска или облицовка участка фасада вокруг проема окон и витрин, не </w:t>
      </w:r>
      <w:proofErr w:type="gramStart"/>
      <w:r w:rsidRPr="003E0994">
        <w:t>соответствующие</w:t>
      </w:r>
      <w:proofErr w:type="gramEnd"/>
      <w:r w:rsidRPr="003E0994">
        <w:t xml:space="preserve"> цветовому решению и отделке фасада;</w:t>
      </w:r>
    </w:p>
    <w:p w:rsidR="007F636E" w:rsidRPr="003E0994" w:rsidRDefault="007F636E" w:rsidP="007F636E">
      <w:pPr>
        <w:pStyle w:val="a7"/>
        <w:numPr>
          <w:ilvl w:val="0"/>
          <w:numId w:val="4"/>
        </w:numPr>
        <w:jc w:val="both"/>
      </w:pPr>
      <w:r w:rsidRPr="003E0994">
        <w:t>окраска поверхностей проемов окон и витрин, облицованных декоративным камнем;</w:t>
      </w:r>
    </w:p>
    <w:p w:rsidR="007F636E" w:rsidRPr="003E0994" w:rsidRDefault="007F636E" w:rsidP="007F636E">
      <w:pPr>
        <w:pStyle w:val="a7"/>
        <w:numPr>
          <w:ilvl w:val="0"/>
          <w:numId w:val="4"/>
        </w:numPr>
        <w:jc w:val="both"/>
      </w:pPr>
      <w:r w:rsidRPr="003E0994">
        <w:t>облицовка поверхностей откосов проемов окон и витрин, не соответствующая отделке фасада;</w:t>
      </w:r>
    </w:p>
    <w:p w:rsidR="007F636E" w:rsidRPr="003E0994" w:rsidRDefault="007F636E" w:rsidP="007F636E">
      <w:pPr>
        <w:pStyle w:val="a7"/>
        <w:numPr>
          <w:ilvl w:val="0"/>
          <w:numId w:val="4"/>
        </w:numPr>
        <w:jc w:val="both"/>
      </w:pPr>
      <w:r w:rsidRPr="003E0994">
        <w:t>повреждение поверхностей и отделки откосов проемов окон и витрин, элементов архитектурного оформления проема (наличников, профилей, элементов декора).</w:t>
      </w:r>
    </w:p>
    <w:p w:rsidR="007F636E" w:rsidRPr="003E0994" w:rsidRDefault="007F636E" w:rsidP="007F636E">
      <w:pPr>
        <w:jc w:val="both"/>
      </w:pPr>
      <w:r w:rsidRPr="003E0994">
        <w:t>3.2.6. При ремонте и замене отдельных оконных блоков не допускаются:</w:t>
      </w:r>
    </w:p>
    <w:p w:rsidR="007F636E" w:rsidRPr="003E0994" w:rsidRDefault="007F636E" w:rsidP="007F636E">
      <w:pPr>
        <w:jc w:val="both"/>
      </w:pPr>
      <w:r w:rsidRPr="003E0994">
        <w:t>произвольное изменение цветового решения, рисунка и толщины переплетов и других элементов устройства и оборудования окон и витрин, не соответствующее общему архитектурному облику фасада;</w:t>
      </w:r>
    </w:p>
    <w:p w:rsidR="007F636E" w:rsidRPr="003E0994" w:rsidRDefault="007F636E" w:rsidP="007F636E">
      <w:pPr>
        <w:pStyle w:val="a7"/>
        <w:numPr>
          <w:ilvl w:val="0"/>
          <w:numId w:val="5"/>
        </w:numPr>
        <w:jc w:val="both"/>
      </w:pPr>
      <w:r w:rsidRPr="003E0994">
        <w:t>изменение расположения оконного блока в проеме по отношению к плоскости фасада, устройство витрин, выступающих за плоскость фасада;</w:t>
      </w:r>
    </w:p>
    <w:p w:rsidR="007F636E" w:rsidRPr="003E0994" w:rsidRDefault="007F636E" w:rsidP="007F636E">
      <w:pPr>
        <w:pStyle w:val="a7"/>
        <w:numPr>
          <w:ilvl w:val="0"/>
          <w:numId w:val="5"/>
        </w:numPr>
        <w:jc w:val="both"/>
      </w:pPr>
      <w:r w:rsidRPr="003E0994">
        <w:t>некачественная заделка швов между оконной коробкой и проемом, ухудшающая внешний вид фасада.</w:t>
      </w:r>
    </w:p>
    <w:p w:rsidR="007F636E" w:rsidRPr="003E0994" w:rsidRDefault="007F636E" w:rsidP="007F636E">
      <w:pPr>
        <w:jc w:val="both"/>
      </w:pPr>
      <w:r w:rsidRPr="003E0994">
        <w:t xml:space="preserve">3.2.7. Окраска и покрытие декоративными пленками, </w:t>
      </w:r>
      <w:proofErr w:type="spellStart"/>
      <w:r w:rsidRPr="003E0994">
        <w:t>баннерной</w:t>
      </w:r>
      <w:proofErr w:type="spellEnd"/>
      <w:r w:rsidRPr="003E0994">
        <w:t xml:space="preserve"> тканью, бумажными и иными материалами поверхности остекления, замена остекления стеклоблоками, некачественное устройство остекления, ведущее к запотеванию поверхности и образованию конденсата, не допускаются.</w:t>
      </w:r>
    </w:p>
    <w:p w:rsidR="007F636E" w:rsidRPr="003E0994" w:rsidRDefault="007F636E" w:rsidP="007F636E">
      <w:pPr>
        <w:jc w:val="both"/>
      </w:pPr>
      <w:r w:rsidRPr="003E0994">
        <w:t>3.2.8. Окна и витрины должны быть оборудованы подоконниками, системами водоотвода, окрашенными в цвет оконных конструкций или основного колористического решения фасада.</w:t>
      </w:r>
    </w:p>
    <w:p w:rsidR="007F636E" w:rsidRPr="003E0994" w:rsidRDefault="007F636E" w:rsidP="007F636E">
      <w:pPr>
        <w:jc w:val="both"/>
      </w:pPr>
      <w:r w:rsidRPr="003E0994">
        <w:t xml:space="preserve">3.2.9. Декоративные решетки на окнах и витринах зданий, строений, сооружений должны соответствовать архитектурному облику фасада и другим элементам </w:t>
      </w:r>
      <w:proofErr w:type="spellStart"/>
      <w:r w:rsidRPr="003E0994">
        <w:t>металлодекора</w:t>
      </w:r>
      <w:proofErr w:type="spellEnd"/>
      <w:r w:rsidRPr="003E0994">
        <w:t>.</w:t>
      </w:r>
    </w:p>
    <w:p w:rsidR="007F636E" w:rsidRPr="003E0994" w:rsidRDefault="007F636E" w:rsidP="007F636E">
      <w:pPr>
        <w:jc w:val="both"/>
      </w:pPr>
      <w:r w:rsidRPr="003E0994">
        <w:t>3.2.10. Установка декоративных решеток, влекущая повреждение отделки и архитектурного оформления проема, не допускается.</w:t>
      </w:r>
    </w:p>
    <w:p w:rsidR="007F636E" w:rsidRPr="003E0994" w:rsidRDefault="007F636E" w:rsidP="007F636E">
      <w:pPr>
        <w:jc w:val="both"/>
      </w:pPr>
      <w:r w:rsidRPr="003E0994">
        <w:t>3.2.11. Защитные решетки устанавливаются за плоскостью остекления внутри помещения. Наружное размещение защитных решеток допускается только на дворовых фасадах.</w:t>
      </w:r>
    </w:p>
    <w:p w:rsidR="007F636E" w:rsidRPr="003E0994" w:rsidRDefault="007F636E" w:rsidP="007F636E">
      <w:pPr>
        <w:jc w:val="both"/>
      </w:pPr>
      <w:r w:rsidRPr="003E0994">
        <w:t>3.2.12. Наружное размещение защитных решеток на лицевых фасадах и установка их в витринах (за исключением внутренних раздвижных устройств) не допускаются.</w:t>
      </w:r>
    </w:p>
    <w:p w:rsidR="007F636E" w:rsidRPr="003E0994" w:rsidRDefault="007F636E" w:rsidP="007F636E">
      <w:pPr>
        <w:jc w:val="both"/>
      </w:pPr>
      <w:r w:rsidRPr="003E0994">
        <w:lastRenderedPageBreak/>
        <w:t>3.2.13. Установка ограждений витрин допускается при высоте нижней границы проема менее 0,8 м от уровня земли. Высота ограждения витрины от поверхности тротуара должна составлять не более 1,0 м, расстояние от поверхности фасада - не более 0,5 м (при отсутствии приямка).</w:t>
      </w:r>
    </w:p>
    <w:p w:rsidR="007F636E" w:rsidRPr="003E0994" w:rsidRDefault="007F636E" w:rsidP="007F636E">
      <w:pPr>
        <w:jc w:val="both"/>
      </w:pPr>
      <w:r w:rsidRPr="003E0994">
        <w:t>3.2.14. Ограждения витрин должны иметь единый характер, соответствовать архитектурному облику фасада. Устройство глухих ограждений витрин не допускается.</w:t>
      </w:r>
    </w:p>
    <w:p w:rsidR="007F636E" w:rsidRPr="003E0994" w:rsidRDefault="007F636E" w:rsidP="007F636E">
      <w:pPr>
        <w:jc w:val="both"/>
      </w:pPr>
      <w:r w:rsidRPr="003E0994">
        <w:t>3.2.15. Размещение маркиз над окнами и витринами первого этажа зданий, строений и сооружений должно иметь единый, упорядоченный характер, соответствовать габаритам и контурам проема, не ухудшать визуальное восприятие архитектурных деталей, декора, знаков адресации, знаков дорожного движения, указателей остановок общественного транспорта, городской ориентирующей информации.</w:t>
      </w:r>
    </w:p>
    <w:p w:rsidR="007F636E" w:rsidRPr="003E0994" w:rsidRDefault="007F636E" w:rsidP="007F636E">
      <w:pPr>
        <w:jc w:val="both"/>
      </w:pPr>
      <w:r w:rsidRPr="003E0994">
        <w:t>3.2.16. Крепление маркиз на архитектурных деталях, элементах декора, поверхностях с ценной отделкой и художественным оформлением на разной высоте в пределах фасада с нарушением архитектурного единства фасада не допускается.</w:t>
      </w:r>
    </w:p>
    <w:p w:rsidR="007F636E" w:rsidRPr="003E0994" w:rsidRDefault="007F636E" w:rsidP="007F636E">
      <w:pPr>
        <w:jc w:val="both"/>
      </w:pPr>
      <w:r w:rsidRPr="003E0994">
        <w:t>3.2.17. Цвет маркиз должен иметь единый характер с цветовым решением фасада. Рекомендуемые цвета: нейтральные оттенки, приближенные к цветовому решению фасада, допускается применение цветов: бежевый, бордо, темно-зеленый, темно-синий.</w:t>
      </w:r>
    </w:p>
    <w:p w:rsidR="007F636E" w:rsidRPr="003E0994" w:rsidRDefault="007F636E" w:rsidP="007F636E">
      <w:pPr>
        <w:jc w:val="both"/>
      </w:pPr>
      <w:r w:rsidRPr="003E0994">
        <w:t>3.2.18. При замене, ремонте, эксплуатации элементов устройства и оборудования окон и витрин не допускается изменение архитектурного облика фасада.</w:t>
      </w:r>
    </w:p>
    <w:p w:rsidR="007F636E" w:rsidRPr="003E0994" w:rsidRDefault="007F636E" w:rsidP="007F636E">
      <w:pPr>
        <w:jc w:val="center"/>
        <w:outlineLvl w:val="1"/>
        <w:rPr>
          <w:b/>
          <w:bCs/>
        </w:rPr>
      </w:pPr>
      <w:r w:rsidRPr="003E0994">
        <w:rPr>
          <w:b/>
          <w:bCs/>
        </w:rPr>
        <w:br/>
        <w:t xml:space="preserve">4. Требования, предъявляемые к устройству и оборудованию входов в здания, строения, сооружения </w:t>
      </w:r>
    </w:p>
    <w:p w:rsidR="007F636E" w:rsidRPr="003E0994" w:rsidRDefault="007F636E" w:rsidP="007F636E">
      <w:pPr>
        <w:jc w:val="both"/>
      </w:pPr>
      <w:r w:rsidRPr="003E0994">
        <w:t>4.1. Общие положения.</w:t>
      </w:r>
    </w:p>
    <w:p w:rsidR="007F636E" w:rsidRPr="003E0994" w:rsidRDefault="007F636E" w:rsidP="007F636E">
      <w:pPr>
        <w:jc w:val="both"/>
      </w:pPr>
      <w:r w:rsidRPr="003E0994">
        <w:t xml:space="preserve">4.1.1. Виды и расположение входов определяются </w:t>
      </w:r>
      <w:proofErr w:type="gramStart"/>
      <w:r w:rsidRPr="003E0994">
        <w:t>архитектурным решением</w:t>
      </w:r>
      <w:proofErr w:type="gramEnd"/>
      <w:r w:rsidRPr="003E0994">
        <w:t xml:space="preserve"> фасада, конструктивной системой зданий, строений и сооружений, планировкой и назначением помещений, предусмотренных проектным решением.</w:t>
      </w:r>
    </w:p>
    <w:p w:rsidR="007F636E" w:rsidRPr="003E0994" w:rsidRDefault="007F636E" w:rsidP="007F636E">
      <w:pPr>
        <w:jc w:val="both"/>
      </w:pPr>
      <w:r w:rsidRPr="003E0994">
        <w:t>4.1.2. Расположение входов на фасаде, их габариты, характер устройства и внешний вид должны соответствовать архитектурно-</w:t>
      </w:r>
      <w:proofErr w:type="gramStart"/>
      <w:r w:rsidRPr="003E0994">
        <w:t>художественному решению</w:t>
      </w:r>
      <w:proofErr w:type="gramEnd"/>
      <w:r w:rsidRPr="003E0994">
        <w:t xml:space="preserve"> фасада, системе горизонтальных и вертикальных осей, объемно-пространственному решению зданий, строений и сооружений. При расположении входов также рекомендуется придерживаться симметрии и ритма.</w:t>
      </w:r>
    </w:p>
    <w:p w:rsidR="007F636E" w:rsidRPr="003E0994" w:rsidRDefault="007F636E" w:rsidP="007F636E">
      <w:pPr>
        <w:jc w:val="both"/>
      </w:pPr>
      <w:r w:rsidRPr="003E0994">
        <w:t>4.1.3. Устройство и оборудование входов должно:</w:t>
      </w:r>
    </w:p>
    <w:p w:rsidR="007F636E" w:rsidRPr="003E0994" w:rsidRDefault="007F636E" w:rsidP="007F636E">
      <w:pPr>
        <w:jc w:val="both"/>
      </w:pPr>
      <w:r w:rsidRPr="003E0994">
        <w:t>осуществляться исходя из комплексного характера архитектурного облика и цветового решения фасада;</w:t>
      </w:r>
    </w:p>
    <w:p w:rsidR="007F636E" w:rsidRPr="003E0994" w:rsidRDefault="007F636E" w:rsidP="007F636E">
      <w:pPr>
        <w:jc w:val="both"/>
      </w:pPr>
      <w:r w:rsidRPr="003E0994">
        <w:t>обеспечивать надежность и безопасность всех элементов и конструкций при эксплуатации входа, без ущерба для технического состояния и внешнего облика фасада, удобства и безопасности пешеходного и транспортного движения.</w:t>
      </w:r>
    </w:p>
    <w:p w:rsidR="007F636E" w:rsidRPr="003E0994" w:rsidRDefault="007F636E" w:rsidP="007F636E">
      <w:pPr>
        <w:jc w:val="both"/>
      </w:pPr>
      <w:r w:rsidRPr="003E0994">
        <w:t>4.1.4. Устройство и оборудование входов должны выполняться с учетом требований действующих нормативных актов, строительных правил и норм.</w:t>
      </w:r>
    </w:p>
    <w:p w:rsidR="007F636E" w:rsidRPr="003E0994" w:rsidRDefault="007F636E" w:rsidP="007F636E">
      <w:pPr>
        <w:jc w:val="both"/>
      </w:pPr>
      <w:r w:rsidRPr="003E0994">
        <w:t>4.1.5. Основными принципами размещения и архитектурного облика входов на фасадах являются:</w:t>
      </w:r>
    </w:p>
    <w:p w:rsidR="007F636E" w:rsidRPr="003E0994" w:rsidRDefault="007F636E" w:rsidP="007F636E">
      <w:pPr>
        <w:jc w:val="both"/>
      </w:pPr>
      <w:r w:rsidRPr="003E0994">
        <w:lastRenderedPageBreak/>
        <w:t>единый характер и порядок расположения на фасаде;</w:t>
      </w:r>
    </w:p>
    <w:p w:rsidR="007F636E" w:rsidRPr="003E0994" w:rsidRDefault="007F636E" w:rsidP="007F636E">
      <w:pPr>
        <w:jc w:val="both"/>
      </w:pPr>
      <w:r w:rsidRPr="003E0994">
        <w:t>привязка к основным композиционным осям фасада;</w:t>
      </w:r>
    </w:p>
    <w:p w:rsidR="007F636E" w:rsidRPr="003E0994" w:rsidRDefault="007F636E" w:rsidP="007F636E">
      <w:pPr>
        <w:jc w:val="both"/>
      </w:pPr>
      <w:r w:rsidRPr="003E0994">
        <w:t>возможность совмещения входа с витринами.</w:t>
      </w:r>
    </w:p>
    <w:p w:rsidR="007F636E" w:rsidRPr="003E0994" w:rsidRDefault="007F636E" w:rsidP="007F636E">
      <w:pPr>
        <w:jc w:val="both"/>
      </w:pPr>
      <w:r w:rsidRPr="003E0994">
        <w:t>4.1.6. Возможность размещения дополнительных входов определяется в соответствии с общей концепцией архитектурного облика фасада,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облика.</w:t>
      </w:r>
    </w:p>
    <w:p w:rsidR="007F636E" w:rsidRPr="003E0994" w:rsidRDefault="007F636E" w:rsidP="007F636E">
      <w:pPr>
        <w:jc w:val="both"/>
      </w:pPr>
      <w:r w:rsidRPr="003E0994">
        <w:t>4.1.7. Размещение, изменение габаритов и конфигурации входов, устройство дополнительных входов или ликвидация существующих, независимо от их вида и расположения, не допускаются без архитектурно-</w:t>
      </w:r>
      <w:proofErr w:type="gramStart"/>
      <w:r w:rsidRPr="003E0994">
        <w:t>художественного решения</w:t>
      </w:r>
      <w:proofErr w:type="gramEnd"/>
      <w:r w:rsidRPr="003E0994">
        <w:t>, согласованного органом администрации, уполномоченным в области архитектуры.</w:t>
      </w:r>
    </w:p>
    <w:p w:rsidR="007F636E" w:rsidRPr="003E0994" w:rsidRDefault="007F636E" w:rsidP="007F636E">
      <w:pPr>
        <w:jc w:val="both"/>
      </w:pPr>
      <w:r w:rsidRPr="003E0994">
        <w:t>4.1.8. Устройство входов на лицевом фасаде необходимо осуществлять за счет внутреннего пространства здания, строения, сооружения с соблюдением принципа максимального сохранения архитектурной композиции фасада в соответствии с красными линиями и сформированной линией застройки.</w:t>
      </w:r>
    </w:p>
    <w:p w:rsidR="007F636E" w:rsidRPr="003E0994" w:rsidRDefault="007F636E" w:rsidP="007F636E">
      <w:pPr>
        <w:jc w:val="both"/>
      </w:pPr>
      <w:r w:rsidRPr="003E0994">
        <w:t xml:space="preserve">4.1.9. </w:t>
      </w:r>
      <w:proofErr w:type="gramStart"/>
      <w:r w:rsidRPr="003E0994">
        <w:t xml:space="preserve">Устройство входов вне внутреннего пространства здания, строения, сооружения допускается при условии их размещения в границах красных линий, вне тротуаров, проездов и озелененных территорий на основании архитектурно-художественного решения фасада, согласованного органом администрации, уполномоченным в области архитектуры, а также собственниками здания, строения, сооружения либо собственниками помещений в многоквартирном доме в порядке, установленном </w:t>
      </w:r>
      <w:hyperlink r:id="rId9" w:anchor="7D20K3" w:history="1">
        <w:r w:rsidRPr="003E0994">
          <w:rPr>
            <w:rStyle w:val="a5"/>
          </w:rPr>
          <w:t>Жилищным кодексом Российской Федерации</w:t>
        </w:r>
      </w:hyperlink>
      <w:r w:rsidRPr="003E0994">
        <w:t xml:space="preserve"> (если здание является многоквартирным домом), с</w:t>
      </w:r>
      <w:proofErr w:type="gramEnd"/>
      <w:r w:rsidRPr="003E0994">
        <w:t xml:space="preserve"> учетом требований и особенностей, предусмотренных настоящим разделом.</w:t>
      </w:r>
    </w:p>
    <w:p w:rsidR="007F636E" w:rsidRPr="003E0994" w:rsidRDefault="007F636E" w:rsidP="007F636E">
      <w:pPr>
        <w:ind w:firstLine="708"/>
        <w:jc w:val="both"/>
      </w:pPr>
      <w:r w:rsidRPr="003E0994">
        <w:t>Указанное архитектурно-</w:t>
      </w:r>
      <w:proofErr w:type="gramStart"/>
      <w:r w:rsidRPr="003E0994">
        <w:t>художественное решение</w:t>
      </w:r>
      <w:proofErr w:type="gramEnd"/>
      <w:r w:rsidRPr="003E0994">
        <w:t xml:space="preserve"> фасада выполняется в целом для фасада и ограждающих конструкций всего здания, строения, сооружения или его фрагмента с учетом существующих входов, витрин, информационных элементов и устройств фасадов, вывесок.</w:t>
      </w:r>
    </w:p>
    <w:p w:rsidR="007F636E" w:rsidRPr="003E0994" w:rsidRDefault="007F636E" w:rsidP="007F636E">
      <w:pPr>
        <w:jc w:val="both"/>
      </w:pPr>
      <w:r w:rsidRPr="003E0994">
        <w:t>4.1.10. Устройство отдельного обособленного входа непосредственно с улицы в жилое помещение, расположенное в многоквартирном доме, не допускается.</w:t>
      </w:r>
    </w:p>
    <w:p w:rsidR="007F636E" w:rsidRPr="003E0994" w:rsidRDefault="007F636E" w:rsidP="007F636E">
      <w:pPr>
        <w:jc w:val="both"/>
      </w:pPr>
      <w:r w:rsidRPr="003E0994">
        <w:t>4.1.11. Устройство входов в помещения подвального или цокольного этажа на лицевом фасаде необходимо осуществлять за счет внутреннего пространства здания, строения, сооружения с соблюдением принципа максимального сохранения архитектурной композиции фасада.</w:t>
      </w:r>
    </w:p>
    <w:p w:rsidR="007F636E" w:rsidRPr="003E0994" w:rsidRDefault="007F636E" w:rsidP="007F636E">
      <w:pPr>
        <w:ind w:firstLine="708"/>
        <w:jc w:val="both"/>
      </w:pPr>
      <w:r w:rsidRPr="003E0994">
        <w:t>Допускается устройство входов в помещения подвального или цокольного этажа на боковом фасаде при наличии необходимых проектных обоснований, с соблюдением принципа максимального сохранения архитектурной композиции фасада и сохранения минимальной ширины пешеходного тротуара и пожарного проезда.</w:t>
      </w:r>
    </w:p>
    <w:p w:rsidR="007F636E" w:rsidRPr="003E0994" w:rsidRDefault="007F636E" w:rsidP="007F636E">
      <w:pPr>
        <w:ind w:firstLine="708"/>
        <w:jc w:val="both"/>
      </w:pPr>
      <w:r w:rsidRPr="003E0994">
        <w:t>Входы в помещения подвального или цокольного этажа должны иметь единое решение в пределах всего фасада, располагаться согласованно с входами первого этажа, не препятствовать движению пешеходов и транспорта.</w:t>
      </w:r>
    </w:p>
    <w:p w:rsidR="007F636E" w:rsidRPr="003E0994" w:rsidRDefault="007F636E" w:rsidP="007F636E">
      <w:pPr>
        <w:jc w:val="both"/>
      </w:pPr>
      <w:r w:rsidRPr="003E0994">
        <w:lastRenderedPageBreak/>
        <w:t>4.1.12. Устройство входов, расположенных выше первого этажа, над оконными и дверными проемами или выше уровня имеющихся оконных и дверных проемов, не допускается.</w:t>
      </w:r>
    </w:p>
    <w:p w:rsidR="007F636E" w:rsidRPr="003E0994" w:rsidRDefault="007F636E" w:rsidP="007F636E">
      <w:pPr>
        <w:jc w:val="both"/>
      </w:pPr>
      <w:r w:rsidRPr="003E0994">
        <w:t>4.1.13. Цветовое решение дверей и других элементов устройства и оборудования входов рекомендуется выполнять в соответствии с архитектурно-</w:t>
      </w:r>
      <w:proofErr w:type="gramStart"/>
      <w:r w:rsidRPr="003E0994">
        <w:t>художественным решением</w:t>
      </w:r>
      <w:proofErr w:type="gramEnd"/>
      <w:r w:rsidRPr="003E0994">
        <w:t xml:space="preserve"> фасада и ограждающих конструкций здания, строения, сооружения.</w:t>
      </w:r>
    </w:p>
    <w:p w:rsidR="007F636E" w:rsidRPr="003E0994" w:rsidRDefault="007F636E" w:rsidP="007F636E">
      <w:pPr>
        <w:jc w:val="both"/>
      </w:pPr>
      <w:r w:rsidRPr="003E0994">
        <w:t>4.1.14. Входы в объекты торговли и обслуживания должны быть выполнены в едином комплексе с устройством и оформлением витрин, информационным оформлением части фасада, относящейся к указанному объекту.</w:t>
      </w:r>
    </w:p>
    <w:p w:rsidR="007F636E" w:rsidRPr="003E0994" w:rsidRDefault="007F636E" w:rsidP="007F636E">
      <w:pPr>
        <w:jc w:val="both"/>
      </w:pPr>
      <w:r w:rsidRPr="003E0994">
        <w:t>Комплексное решение части фасада, относящейся к объекту торговли и обслуживания, должно соответствовать общей композиции фасада и ограждающих конструкций здания, строения, сооружения, его цветовому решению и не нарушать архитектурный облик здания, строения, сооружения.</w:t>
      </w:r>
    </w:p>
    <w:p w:rsidR="007F636E" w:rsidRPr="003E0994" w:rsidRDefault="007F636E" w:rsidP="007F636E">
      <w:pPr>
        <w:jc w:val="both"/>
      </w:pPr>
      <w:r w:rsidRPr="003E0994">
        <w:t>4.1.15. В связи с изменением характера использования помещений допускается изменение входов первого этажа зданий, строений и сооружений с изменением отдельных характеристик их устройства и оборудования (дверных полотен, ступеней, вывесок).</w:t>
      </w:r>
    </w:p>
    <w:p w:rsidR="007F636E" w:rsidRDefault="007F636E" w:rsidP="007F636E">
      <w:pPr>
        <w:jc w:val="both"/>
      </w:pPr>
      <w:r w:rsidRPr="003E0994">
        <w:t>4.1.16. Переустройство дверного проема в оконный проем допускается при условии соответствия архитектурно-</w:t>
      </w:r>
      <w:proofErr w:type="gramStart"/>
      <w:r w:rsidRPr="003E0994">
        <w:t>художественному решению</w:t>
      </w:r>
      <w:proofErr w:type="gramEnd"/>
      <w:r w:rsidRPr="003E0994">
        <w:t xml:space="preserve"> фасада в составе проекта перепланировки (реконструкции) помещения, согласованному собственниками здания (строения, сооружения) либо собственниками помещений в многоквартирном доме в порядке, установленном </w:t>
      </w:r>
      <w:hyperlink r:id="rId10" w:anchor="7D20K3" w:history="1">
        <w:r w:rsidRPr="003E0994">
          <w:rPr>
            <w:rStyle w:val="a5"/>
          </w:rPr>
          <w:t>Жилищным кодексом Российской Федерации</w:t>
        </w:r>
      </w:hyperlink>
      <w:r w:rsidRPr="003E0994">
        <w:t xml:space="preserve"> (если здание является многоквартирным домом), с учетом требований и особенностей, предусмотренных настоящим разделом.</w:t>
      </w:r>
    </w:p>
    <w:p w:rsidR="007F636E" w:rsidRPr="003E0994" w:rsidRDefault="007F636E" w:rsidP="007F636E">
      <w:pPr>
        <w:jc w:val="both"/>
      </w:pPr>
    </w:p>
    <w:p w:rsidR="007F636E" w:rsidRPr="003E0994" w:rsidRDefault="007F636E" w:rsidP="007F636E">
      <w:r w:rsidRPr="003E0994">
        <w:t>4.2. Требования к устройству и оборудованию входов.</w:t>
      </w:r>
    </w:p>
    <w:p w:rsidR="007F636E" w:rsidRPr="003E0994" w:rsidRDefault="007F636E" w:rsidP="007F636E">
      <w:r w:rsidRPr="003E0994">
        <w:t>4.2.1. Основными элементами устройства и оборудования входов являются:</w:t>
      </w:r>
    </w:p>
    <w:p w:rsidR="007F636E" w:rsidRPr="003E0994" w:rsidRDefault="007F636E" w:rsidP="007F636E">
      <w:r w:rsidRPr="003E0994">
        <w:t>архитектурное оформление проема (откосы, наличники, детали, элементы декора);</w:t>
      </w:r>
    </w:p>
    <w:p w:rsidR="007F636E" w:rsidRPr="003E0994" w:rsidRDefault="007F636E" w:rsidP="007F636E">
      <w:r w:rsidRPr="003E0994">
        <w:t>дверные заполнения;</w:t>
      </w:r>
    </w:p>
    <w:p w:rsidR="007F636E" w:rsidRPr="003E0994" w:rsidRDefault="007F636E" w:rsidP="007F636E">
      <w:pPr>
        <w:pStyle w:val="a7"/>
        <w:numPr>
          <w:ilvl w:val="0"/>
          <w:numId w:val="6"/>
        </w:numPr>
      </w:pPr>
      <w:r w:rsidRPr="003E0994">
        <w:t>козырьки, навесы;</w:t>
      </w:r>
    </w:p>
    <w:p w:rsidR="007F636E" w:rsidRPr="003E0994" w:rsidRDefault="007F636E" w:rsidP="007F636E">
      <w:pPr>
        <w:pStyle w:val="a7"/>
        <w:numPr>
          <w:ilvl w:val="0"/>
          <w:numId w:val="6"/>
        </w:numPr>
      </w:pPr>
      <w:r w:rsidRPr="003E0994">
        <w:t>ступени, лестницы, крыльца;</w:t>
      </w:r>
    </w:p>
    <w:p w:rsidR="007F636E" w:rsidRPr="003E0994" w:rsidRDefault="007F636E" w:rsidP="007F636E">
      <w:pPr>
        <w:pStyle w:val="a7"/>
        <w:numPr>
          <w:ilvl w:val="0"/>
          <w:numId w:val="6"/>
        </w:numPr>
      </w:pPr>
      <w:r w:rsidRPr="003E0994">
        <w:t>приямки (для входов в подвальные помещения);</w:t>
      </w:r>
    </w:p>
    <w:p w:rsidR="007F636E" w:rsidRPr="003E0994" w:rsidRDefault="007F636E" w:rsidP="007F636E">
      <w:pPr>
        <w:pStyle w:val="a7"/>
        <w:numPr>
          <w:ilvl w:val="0"/>
          <w:numId w:val="6"/>
        </w:numPr>
      </w:pPr>
      <w:r w:rsidRPr="003E0994">
        <w:t>освещение.</w:t>
      </w:r>
    </w:p>
    <w:p w:rsidR="007F636E" w:rsidRPr="003E0994" w:rsidRDefault="007F636E" w:rsidP="007F636E">
      <w:pPr>
        <w:jc w:val="both"/>
      </w:pPr>
      <w:r w:rsidRPr="003E0994">
        <w:t>4.2.2. Дополнительными элементами устройства и оборудования входов являются защитные устройства (решетки, экраны, жалюзи).</w:t>
      </w:r>
    </w:p>
    <w:p w:rsidR="007F636E" w:rsidRPr="003E0994" w:rsidRDefault="007F636E" w:rsidP="007F636E">
      <w:pPr>
        <w:jc w:val="both"/>
      </w:pPr>
      <w:r w:rsidRPr="003E0994">
        <w:t>4.2.3. Устройство и оборудование входов должны иметь единый характер и соответствовать архитектурно-</w:t>
      </w:r>
      <w:proofErr w:type="gramStart"/>
      <w:r w:rsidRPr="003E0994">
        <w:t>художественному решению</w:t>
      </w:r>
      <w:proofErr w:type="gramEnd"/>
      <w:r w:rsidRPr="003E0994">
        <w:t xml:space="preserve"> здания, строения, сооружения.</w:t>
      </w:r>
    </w:p>
    <w:p w:rsidR="007F636E" w:rsidRPr="003E0994" w:rsidRDefault="007F636E" w:rsidP="007F636E">
      <w:pPr>
        <w:jc w:val="both"/>
      </w:pPr>
      <w:r w:rsidRPr="003E0994">
        <w:t>4.2.4. Окраска, отделка откосов входа и дверного проема должны осуществляться в соответствии с цветовым решением и общим характером (типом) отделки фасада.</w:t>
      </w:r>
    </w:p>
    <w:p w:rsidR="007F636E" w:rsidRPr="003E0994" w:rsidRDefault="007F636E" w:rsidP="007F636E">
      <w:r w:rsidRPr="003E0994">
        <w:t>4.2.5. Не допускаются:</w:t>
      </w:r>
    </w:p>
    <w:p w:rsidR="007F636E" w:rsidRPr="003E0994" w:rsidRDefault="007F636E" w:rsidP="007F636E">
      <w:pPr>
        <w:jc w:val="both"/>
      </w:pPr>
      <w:r w:rsidRPr="003E0994">
        <w:lastRenderedPageBreak/>
        <w:t>окраска откосов и наличников входа и дверного проема, их фрагментарная окраска, облицовка участка фасада вокруг входа и дверного проема, не соответствующие колористическому решению и отделке фасада;</w:t>
      </w:r>
    </w:p>
    <w:p w:rsidR="007F636E" w:rsidRPr="003E0994" w:rsidRDefault="007F636E" w:rsidP="007F636E">
      <w:pPr>
        <w:pStyle w:val="a7"/>
        <w:numPr>
          <w:ilvl w:val="0"/>
          <w:numId w:val="7"/>
        </w:numPr>
      </w:pPr>
      <w:r w:rsidRPr="003E0994">
        <w:t>окраска поверхностей входа и дверного проема, облицованных камнем;</w:t>
      </w:r>
    </w:p>
    <w:p w:rsidR="007F636E" w:rsidRPr="003E0994" w:rsidRDefault="007F636E" w:rsidP="007F636E">
      <w:pPr>
        <w:pStyle w:val="a7"/>
        <w:numPr>
          <w:ilvl w:val="0"/>
          <w:numId w:val="7"/>
        </w:numPr>
      </w:pPr>
      <w:r w:rsidRPr="003E0994">
        <w:t>облицовка поверхностей откосов входов и дверных проемов керамической плиткой;</w:t>
      </w:r>
    </w:p>
    <w:p w:rsidR="007F636E" w:rsidRPr="003E0994" w:rsidRDefault="007F636E" w:rsidP="007F636E">
      <w:pPr>
        <w:pStyle w:val="a7"/>
        <w:numPr>
          <w:ilvl w:val="0"/>
          <w:numId w:val="7"/>
        </w:numPr>
        <w:jc w:val="both"/>
      </w:pPr>
      <w:r w:rsidRPr="003E0994">
        <w:t>повреждение поверхностей и отделки откосов входа и дверного проема, элементов архитектурного оформления проема (наличников, профилей, элементов декора).</w:t>
      </w:r>
    </w:p>
    <w:p w:rsidR="007F636E" w:rsidRPr="003E0994" w:rsidRDefault="007F636E" w:rsidP="007F636E">
      <w:r w:rsidRPr="003E0994">
        <w:t>4.2.6. При устройстве, ремонте и замене дверных заполнений не допускаются:</w:t>
      </w:r>
    </w:p>
    <w:p w:rsidR="007F636E" w:rsidRPr="003E0994" w:rsidRDefault="007F636E" w:rsidP="007F636E">
      <w:r w:rsidRPr="003E0994">
        <w:t>установка глухих металлических полотен на лицевых фасадах;</w:t>
      </w:r>
    </w:p>
    <w:p w:rsidR="007F636E" w:rsidRPr="003E0994" w:rsidRDefault="007F636E" w:rsidP="007F636E">
      <w:pPr>
        <w:pStyle w:val="a7"/>
        <w:numPr>
          <w:ilvl w:val="0"/>
          <w:numId w:val="8"/>
        </w:numPr>
        <w:jc w:val="both"/>
      </w:pPr>
      <w:r w:rsidRPr="003E0994">
        <w:t>установка дверных заполнений, не соответствующих характеру и цветовому (колористическому) решению других входов на фасаде;</w:t>
      </w:r>
    </w:p>
    <w:p w:rsidR="007F636E" w:rsidRPr="003E0994" w:rsidRDefault="007F636E" w:rsidP="007F636E">
      <w:pPr>
        <w:pStyle w:val="a7"/>
        <w:numPr>
          <w:ilvl w:val="0"/>
          <w:numId w:val="8"/>
        </w:numPr>
        <w:jc w:val="both"/>
      </w:pPr>
      <w:r w:rsidRPr="003E0994">
        <w:t>различная окраска дверных заполнений, оконных и витринных конструкций в пределах фасада;</w:t>
      </w:r>
    </w:p>
    <w:p w:rsidR="007F636E" w:rsidRPr="003E0994" w:rsidRDefault="007F636E" w:rsidP="007F636E">
      <w:pPr>
        <w:pStyle w:val="a7"/>
        <w:numPr>
          <w:ilvl w:val="0"/>
          <w:numId w:val="8"/>
        </w:numPr>
      </w:pPr>
      <w:r w:rsidRPr="003E0994">
        <w:t>изменение расположения дверного блока в проеме по отношению к плоскости фасада.</w:t>
      </w:r>
    </w:p>
    <w:p w:rsidR="007F636E" w:rsidRPr="003E0994" w:rsidRDefault="007F636E" w:rsidP="007F636E">
      <w:pPr>
        <w:jc w:val="both"/>
      </w:pPr>
      <w:r w:rsidRPr="003E0994">
        <w:t>4.2.7. Замена старых дверных заполнений современными дверными конструкциями допускается в соответствии с общим архитектурно-</w:t>
      </w:r>
      <w:proofErr w:type="gramStart"/>
      <w:r w:rsidRPr="003E0994">
        <w:t>художественным решением</w:t>
      </w:r>
      <w:proofErr w:type="gramEnd"/>
      <w:r w:rsidRPr="003E0994">
        <w:t xml:space="preserve"> фасада и ограждающих конструкций здания, строения, сооружения.</w:t>
      </w:r>
    </w:p>
    <w:p w:rsidR="007F636E" w:rsidRPr="003E0994" w:rsidRDefault="007F636E" w:rsidP="007F636E">
      <w:pPr>
        <w:jc w:val="both"/>
      </w:pPr>
      <w:r w:rsidRPr="003E0994">
        <w:t>4.2.8. Ликвидация козырьков и навесов на фасадах и установка козырьков и навесов, нарушающих внешний вид фасада, не соответствующих требованиям безопасности использования, не допускаются.</w:t>
      </w:r>
    </w:p>
    <w:p w:rsidR="007F636E" w:rsidRPr="003E0994" w:rsidRDefault="007F636E" w:rsidP="007F636E">
      <w:pPr>
        <w:jc w:val="both"/>
      </w:pPr>
      <w:r w:rsidRPr="003E0994">
        <w:t>4.2.9. Установка козырьков и навесов под окнами жилых помещений допускается при условии устройства уровня кровли в местах примыкания, не превышающего отметки пола выше расположенных жилых (нежилых) помещений основной части здания.</w:t>
      </w:r>
    </w:p>
    <w:p w:rsidR="007F636E" w:rsidRPr="003E0994" w:rsidRDefault="007F636E" w:rsidP="007F636E">
      <w:pPr>
        <w:jc w:val="both"/>
      </w:pPr>
      <w:r w:rsidRPr="003E0994">
        <w:t>4.2.10. Устройство ступеней, лестниц, крылец, приямков должно соответствовать нормативным требованиям, обеспечивать удобство и безопасность использования. Характер устройства, материалы, цветовое решение должны соответствовать архитектурно-</w:t>
      </w:r>
      <w:proofErr w:type="gramStart"/>
      <w:r w:rsidRPr="003E0994">
        <w:t>художественному решению</w:t>
      </w:r>
      <w:proofErr w:type="gramEnd"/>
      <w:r w:rsidRPr="003E0994">
        <w:t xml:space="preserve"> фасада и ограждающих конструкций здания, строения, сооружения.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4.2.11. Устройство входов с приямками в помещения подвального этажа допускается на дворовых фасадах за пределами зоны подземных инженерных сетей с учетом нормативной ширины тротуара и проезда.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4.2.12. В целях обеспечения доступа в здания, строения и сооружения инвалидов и иных лиц, доступ которых в здания, строения и сооружения по лестницам затруднен, входы в здания, строения и сооружения должны быть оснащены пандусами и поручнями у лестниц при входах.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 xml:space="preserve">4.2.13. При перепаде уровней горизонтальных плоскостей более 0,4 м необходимо устройство ограждения. Характер ограждений на фасаде должен иметь единый стиль, соответствовать архитектурному облику фасада, другим элементам </w:t>
      </w:r>
      <w:proofErr w:type="spellStart"/>
      <w:r w:rsidRPr="003E0994">
        <w:t>металлодекора</w:t>
      </w:r>
      <w:proofErr w:type="spellEnd"/>
      <w:r w:rsidRPr="003E0994">
        <w:t xml:space="preserve"> и оборудования. Устройство глухих ограждений не допускается.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4.2.14. Установка жалюзи допускается на входах нежилых помещений первого этажа дворового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4.2.15. При установке наружных жалюзи их цветовое решение должно соответствовать общему архитектурному облику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lastRenderedPageBreak/>
        <w:t>4.2.16. Установка и ликвидация наружных жалюзи с повреждением архитектурных деталей, отделки, декора фасада, отделки и архитектурного оформления проема не допускается.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4.2.17. Сезонное озеленение входов предусматривается с использованием наземных, настенных, подвесных устройств.</w:t>
      </w:r>
    </w:p>
    <w:p w:rsidR="007F636E" w:rsidRPr="003E0994" w:rsidRDefault="007F636E" w:rsidP="007F636E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 w:rsidRPr="003E0994">
        <w:t>Настенные, подвесные устройства должны размещаться без ущерба для технического состояния фасада, иметь надежную конструкцию крепления.</w:t>
      </w:r>
    </w:p>
    <w:p w:rsidR="007F636E" w:rsidRPr="003E0994" w:rsidRDefault="007F636E" w:rsidP="007F636E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 w:rsidRPr="003E0994">
        <w:t>Размещение и внешний вид элементов озеленения должны способствовать эстетической привлекательности фасада, обеспечивать комплексное решение его оборудования и оформления.</w:t>
      </w:r>
    </w:p>
    <w:p w:rsidR="007F636E" w:rsidRDefault="007F636E" w:rsidP="007F636E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 w:rsidRPr="003E0994">
        <w:t>При устройстве озеленения должна быть обеспечена необходимая гидроизоляция, защита архитектурных поверхностей.</w:t>
      </w:r>
    </w:p>
    <w:p w:rsidR="007F636E" w:rsidRPr="003E0994" w:rsidRDefault="007F636E" w:rsidP="007F636E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</w:p>
    <w:p w:rsidR="007F636E" w:rsidRPr="003E0994" w:rsidRDefault="007F636E" w:rsidP="007F636E">
      <w:pPr>
        <w:pStyle w:val="2"/>
        <w:rPr>
          <w:szCs w:val="24"/>
        </w:rPr>
      </w:pPr>
      <w:r w:rsidRPr="003E0994">
        <w:rPr>
          <w:szCs w:val="24"/>
        </w:rPr>
        <w:t xml:space="preserve">5. Требования, предъявляемые к устройству, оборудованию и оформлению балконов и лоджий 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5.1. Общие положения.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5.1.1. Под устройством и оборудованием балконов и лоджий понимается комплекс элементов архитектурно-</w:t>
      </w:r>
      <w:proofErr w:type="gramStart"/>
      <w:r w:rsidRPr="003E0994">
        <w:t>художественного решения</w:t>
      </w:r>
      <w:proofErr w:type="gramEnd"/>
      <w:r w:rsidRPr="003E0994">
        <w:t>, технического оснащения, оформления балконов и лоджий на фасадах.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Цветовое решение конструкций балконов и лоджий должно соответствовать цветовому решению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5.1.2. Основными принципами архитектурно-</w:t>
      </w:r>
      <w:proofErr w:type="gramStart"/>
      <w:r w:rsidRPr="003E0994">
        <w:t>художественного решения</w:t>
      </w:r>
      <w:proofErr w:type="gramEnd"/>
      <w:r w:rsidRPr="003E0994">
        <w:t xml:space="preserve"> балконов и лоджий на фасадах являются:</w:t>
      </w:r>
    </w:p>
    <w:p w:rsidR="007F636E" w:rsidRPr="003E0994" w:rsidRDefault="007F636E" w:rsidP="007F636E">
      <w:pPr>
        <w:pStyle w:val="formattext"/>
        <w:numPr>
          <w:ilvl w:val="0"/>
          <w:numId w:val="10"/>
        </w:numPr>
        <w:spacing w:before="0" w:beforeAutospacing="0" w:after="0" w:afterAutospacing="0"/>
      </w:pPr>
      <w:r w:rsidRPr="003E0994">
        <w:t>единый характер на всей поверхности фасада (фасадов);</w:t>
      </w:r>
    </w:p>
    <w:p w:rsidR="007F636E" w:rsidRPr="003E0994" w:rsidRDefault="007F636E" w:rsidP="007F636E">
      <w:pPr>
        <w:pStyle w:val="formattext"/>
        <w:numPr>
          <w:ilvl w:val="0"/>
          <w:numId w:val="10"/>
        </w:numPr>
        <w:spacing w:before="0" w:beforeAutospacing="0" w:after="0" w:afterAutospacing="0"/>
        <w:jc w:val="both"/>
      </w:pPr>
      <w:r w:rsidRPr="003E0994">
        <w:t>поэтажная группировка (единый характер в соответствии с поэтажным членением фасада);</w:t>
      </w:r>
    </w:p>
    <w:p w:rsidR="007F636E" w:rsidRPr="003E0994" w:rsidRDefault="007F636E" w:rsidP="007F636E">
      <w:pPr>
        <w:pStyle w:val="formattext"/>
        <w:numPr>
          <w:ilvl w:val="0"/>
          <w:numId w:val="10"/>
        </w:numPr>
        <w:spacing w:before="0" w:beforeAutospacing="0" w:after="0" w:afterAutospacing="0"/>
        <w:jc w:val="both"/>
      </w:pPr>
      <w:r w:rsidRPr="003E0994">
        <w:t>вертикальная группировка (единый характер в соответствии с размещением вертикальных внутренних коммуникаций, эркеров);</w:t>
      </w:r>
    </w:p>
    <w:p w:rsidR="007F636E" w:rsidRPr="003E0994" w:rsidRDefault="007F636E" w:rsidP="007F636E">
      <w:pPr>
        <w:pStyle w:val="formattext"/>
        <w:numPr>
          <w:ilvl w:val="0"/>
          <w:numId w:val="10"/>
        </w:numPr>
        <w:spacing w:before="0" w:beforeAutospacing="0" w:after="0" w:afterAutospacing="0"/>
      </w:pPr>
      <w:r w:rsidRPr="003E0994">
        <w:t>сплошное остекление фасада (части фасада).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5.1.3. Оборудование и оформление балконов и лоджий, их остекление, цветовое решение должны соответствовать архитектурно-</w:t>
      </w:r>
      <w:proofErr w:type="gramStart"/>
      <w:r w:rsidRPr="003E0994">
        <w:t>художественному решению</w:t>
      </w:r>
      <w:proofErr w:type="gramEnd"/>
      <w:r w:rsidRPr="003E0994">
        <w:t xml:space="preserve">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5.1.4. Произвольное изменение габаритов, оборудование балконов и лоджий, устройство новых балконов и лоджий или ликвидация существующих, влекущие нарушение композиции фасада, не допускаются.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5.1.5. Изменение цветового решения, рисунка ограждения балконов и лоджий в рамках капитального ремонта зданий, строений и сооружений, допускается при условии единого комплексного решения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5.2. Устройство и оборудование балконов и лоджий.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5.2.1. Элементами устройства и оборудования балконов и лоджий являются: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ограждения;</w:t>
      </w:r>
    </w:p>
    <w:p w:rsidR="007F636E" w:rsidRPr="003E0994" w:rsidRDefault="007F636E" w:rsidP="007F636E">
      <w:pPr>
        <w:pStyle w:val="formattext"/>
        <w:numPr>
          <w:ilvl w:val="0"/>
          <w:numId w:val="11"/>
        </w:numPr>
        <w:spacing w:before="0" w:beforeAutospacing="0" w:after="0" w:afterAutospacing="0"/>
      </w:pPr>
      <w:r w:rsidRPr="003E0994">
        <w:t>архитектурное оформление проема;</w:t>
      </w:r>
    </w:p>
    <w:p w:rsidR="007F636E" w:rsidRPr="003E0994" w:rsidRDefault="007F636E" w:rsidP="007F636E">
      <w:pPr>
        <w:pStyle w:val="formattext"/>
        <w:numPr>
          <w:ilvl w:val="0"/>
          <w:numId w:val="11"/>
        </w:numPr>
        <w:spacing w:before="0" w:beforeAutospacing="0" w:after="0" w:afterAutospacing="0"/>
      </w:pPr>
      <w:r w:rsidRPr="003E0994">
        <w:t>конструкции остекления;</w:t>
      </w:r>
    </w:p>
    <w:p w:rsidR="007F636E" w:rsidRPr="003E0994" w:rsidRDefault="007F636E" w:rsidP="007F636E">
      <w:pPr>
        <w:pStyle w:val="formattext"/>
        <w:numPr>
          <w:ilvl w:val="0"/>
          <w:numId w:val="11"/>
        </w:numPr>
        <w:spacing w:before="0" w:beforeAutospacing="0" w:after="0" w:afterAutospacing="0"/>
      </w:pPr>
      <w:r w:rsidRPr="003E0994">
        <w:t>устройства вертикального озеленения.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5.2.2. Дополнительными элементами оборудования и оформления балконов и лоджий являются:</w:t>
      </w:r>
    </w:p>
    <w:p w:rsidR="007F636E" w:rsidRPr="003E0994" w:rsidRDefault="007F636E" w:rsidP="007F636E">
      <w:pPr>
        <w:pStyle w:val="formattext"/>
        <w:numPr>
          <w:ilvl w:val="0"/>
          <w:numId w:val="12"/>
        </w:numPr>
        <w:spacing w:before="0" w:beforeAutospacing="0" w:after="0" w:afterAutospacing="0"/>
      </w:pPr>
      <w:r w:rsidRPr="003E0994">
        <w:t>декоративные решетки;</w:t>
      </w:r>
    </w:p>
    <w:p w:rsidR="007F636E" w:rsidRPr="003E0994" w:rsidRDefault="007F636E" w:rsidP="007F636E">
      <w:pPr>
        <w:pStyle w:val="formattext"/>
        <w:numPr>
          <w:ilvl w:val="0"/>
          <w:numId w:val="12"/>
        </w:numPr>
        <w:spacing w:before="0" w:beforeAutospacing="0" w:after="0" w:afterAutospacing="0"/>
      </w:pPr>
      <w:r w:rsidRPr="003E0994">
        <w:t>защитные решетки;</w:t>
      </w:r>
    </w:p>
    <w:p w:rsidR="007F636E" w:rsidRPr="003E0994" w:rsidRDefault="007F636E" w:rsidP="007F636E">
      <w:pPr>
        <w:pStyle w:val="formattext"/>
        <w:numPr>
          <w:ilvl w:val="0"/>
          <w:numId w:val="12"/>
        </w:numPr>
        <w:spacing w:before="0" w:beforeAutospacing="0" w:after="0" w:afterAutospacing="0"/>
      </w:pPr>
      <w:r w:rsidRPr="003E0994">
        <w:t>ограждения;</w:t>
      </w:r>
    </w:p>
    <w:p w:rsidR="007F636E" w:rsidRPr="003E0994" w:rsidRDefault="007F636E" w:rsidP="007F636E">
      <w:pPr>
        <w:pStyle w:val="formattext"/>
        <w:numPr>
          <w:ilvl w:val="0"/>
          <w:numId w:val="12"/>
        </w:numPr>
        <w:spacing w:before="0" w:beforeAutospacing="0" w:after="0" w:afterAutospacing="0"/>
      </w:pPr>
      <w:r w:rsidRPr="003E0994">
        <w:t>маркизы;</w:t>
      </w:r>
    </w:p>
    <w:p w:rsidR="007F636E" w:rsidRPr="003E0994" w:rsidRDefault="007F636E" w:rsidP="007F636E">
      <w:pPr>
        <w:pStyle w:val="formattext"/>
        <w:numPr>
          <w:ilvl w:val="0"/>
          <w:numId w:val="12"/>
        </w:numPr>
        <w:spacing w:before="0" w:beforeAutospacing="0" w:after="0" w:afterAutospacing="0"/>
      </w:pPr>
      <w:r w:rsidRPr="003E0994">
        <w:t>художественная подсветка;</w:t>
      </w:r>
    </w:p>
    <w:p w:rsidR="007F636E" w:rsidRPr="003E0994" w:rsidRDefault="007F636E" w:rsidP="007F636E">
      <w:pPr>
        <w:pStyle w:val="formattext"/>
        <w:numPr>
          <w:ilvl w:val="0"/>
          <w:numId w:val="12"/>
        </w:numPr>
        <w:spacing w:before="0" w:beforeAutospacing="0" w:after="0" w:afterAutospacing="0"/>
      </w:pPr>
      <w:r w:rsidRPr="003E0994">
        <w:t>озеленение.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lastRenderedPageBreak/>
        <w:t>5.2.3. Общими требованиями к устройству и оборудованию балконов и лоджий являются: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комплексный характер в соответствии с общим архитектурным обликом и цветовым решением фасада;</w:t>
      </w:r>
    </w:p>
    <w:p w:rsidR="007F636E" w:rsidRPr="003E0994" w:rsidRDefault="007F636E" w:rsidP="007F636E">
      <w:pPr>
        <w:pStyle w:val="formattext"/>
        <w:numPr>
          <w:ilvl w:val="0"/>
          <w:numId w:val="13"/>
        </w:numPr>
        <w:spacing w:before="0" w:beforeAutospacing="0" w:after="0" w:afterAutospacing="0"/>
      </w:pPr>
      <w:r w:rsidRPr="003E0994">
        <w:t>безопасность элементов и конструкций балконов и лоджий;</w:t>
      </w:r>
    </w:p>
    <w:p w:rsidR="007F636E" w:rsidRPr="003E0994" w:rsidRDefault="007F636E" w:rsidP="007F636E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</w:pPr>
      <w:r w:rsidRPr="003E0994">
        <w:t>устройство и эксплуатация балконов и лоджий без ущерба для технического состояния и внешнего вида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5.2.4. Не допускаются:</w:t>
      </w:r>
    </w:p>
    <w:p w:rsidR="007F636E" w:rsidRPr="003E0994" w:rsidRDefault="007F636E" w:rsidP="007F636E">
      <w:pPr>
        <w:pStyle w:val="formattext"/>
        <w:numPr>
          <w:ilvl w:val="0"/>
          <w:numId w:val="14"/>
        </w:numPr>
        <w:spacing w:before="0" w:beforeAutospacing="0" w:after="0" w:afterAutospacing="0"/>
      </w:pPr>
      <w:r w:rsidRPr="003E0994">
        <w:t>произвольное изменение архитектурной формы проемов;</w:t>
      </w:r>
    </w:p>
    <w:p w:rsidR="007F636E" w:rsidRPr="003E0994" w:rsidRDefault="007F636E" w:rsidP="007F636E">
      <w:pPr>
        <w:pStyle w:val="formattext"/>
        <w:numPr>
          <w:ilvl w:val="0"/>
          <w:numId w:val="14"/>
        </w:numPr>
        <w:spacing w:before="0" w:beforeAutospacing="0" w:after="0" w:afterAutospacing="0"/>
        <w:jc w:val="both"/>
      </w:pPr>
      <w:r w:rsidRPr="003E0994">
        <w:t>несанкционированная реконструкция балконов и лоджий с устройством остекления, ограждающих конструкций, изменением архитектурного облика части фасада;</w:t>
      </w:r>
    </w:p>
    <w:p w:rsidR="007F636E" w:rsidRPr="003E0994" w:rsidRDefault="007F636E" w:rsidP="007F636E">
      <w:pPr>
        <w:pStyle w:val="formattext"/>
        <w:numPr>
          <w:ilvl w:val="0"/>
          <w:numId w:val="14"/>
        </w:numPr>
        <w:spacing w:before="0" w:beforeAutospacing="0" w:after="0" w:afterAutospacing="0"/>
        <w:jc w:val="both"/>
      </w:pPr>
      <w:r w:rsidRPr="003E0994">
        <w:t>фрагментарная окраска или облицовка участка фасада в пределах балкона или лоджии.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 xml:space="preserve">5.3. Реконструкция балконов и лоджий, затрагивающая конструктивные и другие характеристики надежности и безопасности здания, строения и сооружения, допускается на основании разрешения на строительство/реконструкцию, полученного в порядке, установленном </w:t>
      </w:r>
      <w:hyperlink r:id="rId11" w:anchor="64U0IK" w:history="1">
        <w:r w:rsidRPr="003E0994">
          <w:rPr>
            <w:rStyle w:val="a5"/>
          </w:rPr>
          <w:t>Градостроительным кодексом Российской Федерации</w:t>
        </w:r>
      </w:hyperlink>
      <w:r w:rsidRPr="003E0994">
        <w:t>.</w:t>
      </w:r>
    </w:p>
    <w:p w:rsidR="007F636E" w:rsidRPr="003E0994" w:rsidRDefault="007F636E" w:rsidP="007F636E">
      <w:pPr>
        <w:pStyle w:val="2"/>
        <w:rPr>
          <w:szCs w:val="24"/>
        </w:rPr>
      </w:pPr>
      <w:r w:rsidRPr="003E0994">
        <w:rPr>
          <w:szCs w:val="24"/>
        </w:rPr>
        <w:br/>
        <w:t xml:space="preserve">6. Требования, предъявляемые к дополнительному оборудованию и утеплению фасадов и ограждающих конструкций зданий, строений, сооружений 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6.1. Общие положения.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6.1.1. Дополнительным оборудованием фасадов являются системы и элементы технического обеспечения внутренней эксплуатации зданий, строений и сооружений и элементы оборудования, размещаемых на фасадах.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6.1.2. Изменения внешнего вида фасадов и ограждающих конструкций зданий, строений, сооружений, связанные с размещением дополнительного оборудования фасадов, должны соответствовать архитектурно-художественному решению.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6.1.3. Виды дополнительного оборудования фасадов: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</w:pPr>
      <w:r w:rsidRPr="003E0994">
        <w:t>Наружные блоки систем кондиционирования и вентиляции, вентиляционные трубопроводы;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</w:pPr>
      <w:r w:rsidRPr="003E0994">
        <w:t>антенны;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</w:pPr>
      <w:r w:rsidRPr="003E0994">
        <w:t>видеокамеры наружного наблюдения;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</w:pPr>
      <w:r w:rsidRPr="003E0994">
        <w:t>таксофоны;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</w:pPr>
      <w:r w:rsidRPr="003E0994">
        <w:t>почтовые ящики;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</w:pPr>
      <w:r w:rsidRPr="003E0994">
        <w:t>часы;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</w:pPr>
      <w:r w:rsidRPr="003E0994">
        <w:t>банкоматы;</w:t>
      </w:r>
    </w:p>
    <w:p w:rsidR="007F636E" w:rsidRPr="003E0994" w:rsidRDefault="007F636E" w:rsidP="007F636E">
      <w:pPr>
        <w:pStyle w:val="formattext"/>
        <w:numPr>
          <w:ilvl w:val="0"/>
          <w:numId w:val="15"/>
        </w:numPr>
        <w:spacing w:before="0" w:beforeAutospacing="0" w:after="0" w:afterAutospacing="0"/>
      </w:pPr>
      <w:r w:rsidRPr="003E0994">
        <w:t xml:space="preserve">кабельные линии, </w:t>
      </w:r>
      <w:proofErr w:type="spellStart"/>
      <w:r w:rsidRPr="003E0994">
        <w:t>пристенные</w:t>
      </w:r>
      <w:proofErr w:type="spellEnd"/>
      <w:r w:rsidRPr="003E0994">
        <w:t xml:space="preserve"> электрощиты.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6.1.4. Дополнительное оборудование фасадов должно иметь унифицированный внешний вид и соответствовать архитектурному облику фасадов.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6.1.5. Состав дополнительного оборудования и места размещения должны быть увязаны с архитектурным обликом, комплексным оборудованием и оформлением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6.2. Требования к размещению дополнительного оборудования фасадов.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6.2.1. Общими требованиями к размещению дополнительного оборудования фасадов являются:</w:t>
      </w:r>
    </w:p>
    <w:p w:rsidR="007F636E" w:rsidRPr="003E0994" w:rsidRDefault="007F636E" w:rsidP="007F636E">
      <w:pPr>
        <w:pStyle w:val="formattext"/>
        <w:numPr>
          <w:ilvl w:val="0"/>
          <w:numId w:val="16"/>
        </w:numPr>
        <w:spacing w:before="0" w:beforeAutospacing="0" w:after="0" w:afterAutospacing="0"/>
      </w:pPr>
      <w:r w:rsidRPr="003E0994">
        <w:t>размещение без ущерба для внешнего вида и технического состояния фасадов;</w:t>
      </w:r>
    </w:p>
    <w:p w:rsidR="007F636E" w:rsidRPr="003E0994" w:rsidRDefault="007F636E" w:rsidP="007F636E">
      <w:pPr>
        <w:pStyle w:val="formattext"/>
        <w:numPr>
          <w:ilvl w:val="0"/>
          <w:numId w:val="16"/>
        </w:numPr>
        <w:spacing w:before="0" w:beforeAutospacing="0" w:after="0" w:afterAutospacing="0"/>
        <w:jc w:val="both"/>
      </w:pPr>
      <w:r w:rsidRPr="003E0994">
        <w:t>минимальный контакт с архитектурными поверхностями, рациональное устройство и технологичность крепежа, использование стандартных конструкций крепления;</w:t>
      </w:r>
    </w:p>
    <w:p w:rsidR="007F636E" w:rsidRPr="003E0994" w:rsidRDefault="007F636E" w:rsidP="007F636E">
      <w:pPr>
        <w:pStyle w:val="formattext"/>
        <w:numPr>
          <w:ilvl w:val="0"/>
          <w:numId w:val="16"/>
        </w:numPr>
        <w:spacing w:before="0" w:beforeAutospacing="0" w:after="0" w:afterAutospacing="0"/>
      </w:pPr>
      <w:r w:rsidRPr="003E0994">
        <w:t>безопасность для людей;</w:t>
      </w:r>
    </w:p>
    <w:p w:rsidR="007F636E" w:rsidRPr="003E0994" w:rsidRDefault="007F636E" w:rsidP="007F636E">
      <w:pPr>
        <w:pStyle w:val="formattext"/>
        <w:numPr>
          <w:ilvl w:val="0"/>
          <w:numId w:val="16"/>
        </w:numPr>
        <w:spacing w:before="0" w:beforeAutospacing="0" w:after="0" w:afterAutospacing="0"/>
      </w:pPr>
      <w:r w:rsidRPr="003E0994">
        <w:t>комплексное решение размещения дополнительного оборудования фасадов;</w:t>
      </w:r>
    </w:p>
    <w:p w:rsidR="007F636E" w:rsidRPr="003E0994" w:rsidRDefault="007F636E" w:rsidP="007F636E">
      <w:pPr>
        <w:pStyle w:val="formattext"/>
        <w:numPr>
          <w:ilvl w:val="0"/>
          <w:numId w:val="16"/>
        </w:numPr>
        <w:spacing w:before="0" w:beforeAutospacing="0" w:after="0" w:afterAutospacing="0"/>
        <w:jc w:val="both"/>
      </w:pPr>
      <w:r w:rsidRPr="003E0994">
        <w:t>размещение, не ухудшающее условий проживания, движения пешеходов и транспорта;</w:t>
      </w:r>
    </w:p>
    <w:p w:rsidR="007F636E" w:rsidRPr="003E0994" w:rsidRDefault="007F636E" w:rsidP="007F636E">
      <w:pPr>
        <w:pStyle w:val="formattext"/>
        <w:numPr>
          <w:ilvl w:val="0"/>
          <w:numId w:val="16"/>
        </w:numPr>
        <w:spacing w:before="0" w:beforeAutospacing="0" w:after="0" w:afterAutospacing="0"/>
      </w:pPr>
      <w:r w:rsidRPr="003E0994">
        <w:lastRenderedPageBreak/>
        <w:t>удобство эксплуатации и обслуживания.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6.2.2. Размещение элементов технического обеспечения внутренней эксплуатации зданий, строений, сооружений допускается при соблюдении следующих требований:</w:t>
      </w:r>
    </w:p>
    <w:p w:rsidR="007F636E" w:rsidRPr="003E0994" w:rsidRDefault="007F636E" w:rsidP="007F636E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3E0994">
        <w:t>минимальный выход технических устройств на поверхность лицевых фасадов;</w:t>
      </w:r>
    </w:p>
    <w:p w:rsidR="007F636E" w:rsidRPr="003E0994" w:rsidRDefault="007F636E" w:rsidP="007F636E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3E0994">
        <w:t>компактное встроенное расположение;</w:t>
      </w:r>
    </w:p>
    <w:p w:rsidR="007F636E" w:rsidRPr="003E0994" w:rsidRDefault="007F636E" w:rsidP="007F636E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3E0994">
        <w:t>маскировка наружных блоков, деталей;</w:t>
      </w:r>
    </w:p>
    <w:p w:rsidR="007F636E" w:rsidRPr="003E0994" w:rsidRDefault="007F636E" w:rsidP="007F636E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3E0994">
        <w:t>группировка ряда элементов на общей несущей основе;</w:t>
      </w:r>
    </w:p>
    <w:p w:rsidR="007F636E" w:rsidRPr="003E0994" w:rsidRDefault="007F636E" w:rsidP="007F636E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3E0994">
        <w:t>привязка к единой системе осей на фасаде.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6.2.3. Размещение наружных блоков систем кондиционирования и вентиляции допускается:</w:t>
      </w:r>
    </w:p>
    <w:p w:rsidR="007F636E" w:rsidRPr="003E0994" w:rsidRDefault="007F636E" w:rsidP="007F636E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 w:rsidRPr="003E0994">
        <w:t>на кровле зданий, строений и сооружений (</w:t>
      </w:r>
      <w:proofErr w:type="spellStart"/>
      <w:r w:rsidRPr="003E0994">
        <w:t>крышные</w:t>
      </w:r>
      <w:proofErr w:type="spellEnd"/>
      <w:r w:rsidRPr="003E0994">
        <w:t xml:space="preserve"> кондиционеры с внутренними </w:t>
      </w:r>
      <w:proofErr w:type="spellStart"/>
      <w:r w:rsidRPr="003E0994">
        <w:t>воздуховодными</w:t>
      </w:r>
      <w:proofErr w:type="spellEnd"/>
      <w:r w:rsidRPr="003E0994">
        <w:t xml:space="preserve"> каналами);</w:t>
      </w:r>
    </w:p>
    <w:p w:rsidR="007F636E" w:rsidRPr="003E0994" w:rsidRDefault="007F636E" w:rsidP="007F636E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 w:rsidRPr="003E0994">
        <w:t>в верхней части оконных проемов, в окнах подвального этажа без выхода за плоскость фасада с использованием маскирующих ограждений (решеток, жалюзи);</w:t>
      </w:r>
    </w:p>
    <w:p w:rsidR="007F636E" w:rsidRPr="003E0994" w:rsidRDefault="007F636E" w:rsidP="007F636E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 w:rsidRPr="003E0994">
        <w:t>на фасадах при наличии специальных коробов, скрывающих кондиционер, упорядоченно, с привязкой к единой системе осей на фасаде;</w:t>
      </w:r>
    </w:p>
    <w:p w:rsidR="007F636E" w:rsidRPr="003E0994" w:rsidRDefault="007F636E" w:rsidP="007F636E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 w:rsidRPr="003E0994">
        <w:t>на лоджиях и балконах без выхода за плоскость лоджии и балкона - в наиболее незаметных местах или в торцах балконов и лоджий;</w:t>
      </w:r>
    </w:p>
    <w:p w:rsidR="007F636E" w:rsidRPr="003E0994" w:rsidRDefault="007F636E" w:rsidP="007F636E">
      <w:pPr>
        <w:pStyle w:val="formattext"/>
        <w:numPr>
          <w:ilvl w:val="0"/>
          <w:numId w:val="18"/>
        </w:numPr>
        <w:spacing w:before="0" w:beforeAutospacing="0" w:after="0" w:afterAutospacing="0"/>
      </w:pPr>
      <w:r w:rsidRPr="003E0994">
        <w:t>в арочном проеме на высоте не менее 3,0 м от поверхности земли.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6.2.4. Размещение наружных блоков систем кондиционирования и вентиляции не допускается:</w:t>
      </w:r>
    </w:p>
    <w:p w:rsidR="007F636E" w:rsidRPr="003E0994" w:rsidRDefault="007F636E" w:rsidP="007F636E">
      <w:pPr>
        <w:pStyle w:val="formattext"/>
        <w:numPr>
          <w:ilvl w:val="0"/>
          <w:numId w:val="19"/>
        </w:numPr>
        <w:spacing w:before="0" w:beforeAutospacing="0" w:after="0" w:afterAutospacing="0"/>
      </w:pPr>
      <w:r w:rsidRPr="003E0994">
        <w:t>над пешеходными тротуарами;</w:t>
      </w:r>
    </w:p>
    <w:p w:rsidR="007F636E" w:rsidRPr="003E0994" w:rsidRDefault="007F636E" w:rsidP="007F636E">
      <w:pPr>
        <w:pStyle w:val="formattext"/>
        <w:numPr>
          <w:ilvl w:val="0"/>
          <w:numId w:val="19"/>
        </w:numPr>
        <w:spacing w:before="0" w:beforeAutospacing="0" w:after="0" w:afterAutospacing="0"/>
      </w:pPr>
      <w:r w:rsidRPr="003E0994">
        <w:t>при отсутствии специальных коробов, скрывающих кондиционер;</w:t>
      </w:r>
    </w:p>
    <w:p w:rsidR="007F636E" w:rsidRPr="003E0994" w:rsidRDefault="007F636E" w:rsidP="007F636E">
      <w:pPr>
        <w:pStyle w:val="formattext"/>
        <w:numPr>
          <w:ilvl w:val="0"/>
          <w:numId w:val="19"/>
        </w:numPr>
        <w:spacing w:before="0" w:beforeAutospacing="0" w:after="0" w:afterAutospacing="0"/>
        <w:jc w:val="both"/>
      </w:pPr>
      <w:r w:rsidRPr="003E0994">
        <w:t>в оконных проемах с выступанием за плоскость фасада без использования маскирующих ограждений.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6.2.5. Размещение антенн допускается: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на кровле зданий, строений и сооружений компактными упорядоченными группами с использованием единой несущей основы (при необходимости - с устройством ограждения);</w:t>
      </w:r>
    </w:p>
    <w:p w:rsidR="007F636E" w:rsidRPr="003E0994" w:rsidRDefault="007F636E" w:rsidP="007F636E">
      <w:pPr>
        <w:pStyle w:val="formattext"/>
        <w:numPr>
          <w:ilvl w:val="0"/>
          <w:numId w:val="20"/>
        </w:numPr>
        <w:spacing w:before="0" w:beforeAutospacing="0" w:after="0" w:afterAutospacing="0"/>
      </w:pPr>
      <w:r w:rsidRPr="003E0994">
        <w:t>на лоджиях и балконах;</w:t>
      </w:r>
    </w:p>
    <w:p w:rsidR="007F636E" w:rsidRPr="003E0994" w:rsidRDefault="007F636E" w:rsidP="007F636E">
      <w:pPr>
        <w:pStyle w:val="formattext"/>
        <w:numPr>
          <w:ilvl w:val="0"/>
          <w:numId w:val="20"/>
        </w:numPr>
        <w:spacing w:before="0" w:beforeAutospacing="0" w:after="0" w:afterAutospacing="0"/>
      </w:pPr>
      <w:r w:rsidRPr="003E0994">
        <w:t>на дворовых фасадах, глухих стенах, брандмауэрах;</w:t>
      </w:r>
    </w:p>
    <w:p w:rsidR="007F636E" w:rsidRPr="003E0994" w:rsidRDefault="007F636E" w:rsidP="007F636E">
      <w:pPr>
        <w:pStyle w:val="formattext"/>
        <w:numPr>
          <w:ilvl w:val="0"/>
          <w:numId w:val="20"/>
        </w:numPr>
        <w:spacing w:before="0" w:beforeAutospacing="0" w:after="0" w:afterAutospacing="0"/>
        <w:jc w:val="both"/>
      </w:pPr>
      <w:r w:rsidRPr="003E0994">
        <w:t>на дворовых фасадах - в простенках между окнами с привязкой к единой системе осей на фасаде;</w:t>
      </w:r>
    </w:p>
    <w:p w:rsidR="007F636E" w:rsidRPr="003E0994" w:rsidRDefault="007F636E" w:rsidP="007F636E">
      <w:pPr>
        <w:pStyle w:val="formattext"/>
        <w:numPr>
          <w:ilvl w:val="0"/>
          <w:numId w:val="20"/>
        </w:numPr>
        <w:spacing w:before="0" w:beforeAutospacing="0" w:after="0" w:afterAutospacing="0"/>
        <w:jc w:val="both"/>
      </w:pPr>
      <w:r w:rsidRPr="003E0994">
        <w:t>на зданиях малоэтажной застройки - в наиболее незаметных местах без ущерба объемным и силуэтным характеристикам зданий и сооружений.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6.2.6. Размещение антенн не допускается: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на лицевых фасадах;</w:t>
      </w:r>
    </w:p>
    <w:p w:rsidR="007F636E" w:rsidRPr="003E0994" w:rsidRDefault="007F636E" w:rsidP="007F636E">
      <w:pPr>
        <w:pStyle w:val="formattext"/>
        <w:numPr>
          <w:ilvl w:val="0"/>
          <w:numId w:val="21"/>
        </w:numPr>
        <w:spacing w:before="0" w:beforeAutospacing="0" w:after="0" w:afterAutospacing="0"/>
        <w:jc w:val="both"/>
      </w:pPr>
      <w:r w:rsidRPr="003E0994">
        <w:t xml:space="preserve">на фасадах зданий, строений, сооружений, построенных по </w:t>
      </w:r>
      <w:proofErr w:type="gramStart"/>
      <w:r w:rsidRPr="003E0994">
        <w:t>индивидуальному проекту</w:t>
      </w:r>
      <w:proofErr w:type="gramEnd"/>
      <w:r w:rsidRPr="003E0994">
        <w:t xml:space="preserve"> и занимающих значительное место в ансамбле города;</w:t>
      </w:r>
    </w:p>
    <w:p w:rsidR="007F636E" w:rsidRPr="003E0994" w:rsidRDefault="007F636E" w:rsidP="007F636E">
      <w:pPr>
        <w:pStyle w:val="formattext"/>
        <w:numPr>
          <w:ilvl w:val="0"/>
          <w:numId w:val="21"/>
        </w:numPr>
        <w:spacing w:before="0" w:beforeAutospacing="0" w:after="0" w:afterAutospacing="0"/>
        <w:jc w:val="both"/>
      </w:pPr>
      <w:proofErr w:type="gramStart"/>
      <w:r w:rsidRPr="003E0994">
        <w:t>на кровле зданий, строений, сооружений с выразительным силуэтом, на силуэтных завершениях зданий, строений и сооружений (башнях, куполах), на парапетах, ограждениях кровли, вентиляционных трубах;</w:t>
      </w:r>
      <w:proofErr w:type="gramEnd"/>
    </w:p>
    <w:p w:rsidR="007F636E" w:rsidRPr="003E0994" w:rsidRDefault="007F636E" w:rsidP="007F636E">
      <w:pPr>
        <w:pStyle w:val="formattext"/>
        <w:numPr>
          <w:ilvl w:val="0"/>
          <w:numId w:val="21"/>
        </w:numPr>
        <w:spacing w:before="0" w:beforeAutospacing="0" w:after="0" w:afterAutospacing="0"/>
      </w:pPr>
      <w:r w:rsidRPr="003E0994">
        <w:t>на угловой части фасада;</w:t>
      </w:r>
    </w:p>
    <w:p w:rsidR="007F636E" w:rsidRPr="003E0994" w:rsidRDefault="007F636E" w:rsidP="007F636E">
      <w:pPr>
        <w:pStyle w:val="formattext"/>
        <w:numPr>
          <w:ilvl w:val="0"/>
          <w:numId w:val="21"/>
        </w:numPr>
        <w:spacing w:before="0" w:beforeAutospacing="0" w:after="0" w:afterAutospacing="0"/>
      </w:pPr>
      <w:r w:rsidRPr="003E0994">
        <w:t>на ограждениях балконов, лоджий.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6.2.7. Наружные блоки систем кондиционирования и вентиляции, антенны должны размещаться упорядоченно, в местах, определенных архитектурно-</w:t>
      </w:r>
      <w:proofErr w:type="gramStart"/>
      <w:r w:rsidRPr="003E0994">
        <w:t>художественным решением</w:t>
      </w:r>
      <w:proofErr w:type="gramEnd"/>
      <w:r w:rsidRPr="003E0994">
        <w:t xml:space="preserve">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ind w:firstLine="708"/>
        <w:jc w:val="both"/>
      </w:pPr>
      <w:r w:rsidRPr="003E0994">
        <w:t>Размещение наружных блоков систем кондиционирования и вентиляции, антенн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поверхностей, не допускаются.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lastRenderedPageBreak/>
        <w:t>6.2.8. Видеокамеры наружного наблюдения размещаются под навесами, козырьками, балконами, эркерами, на участках фасада, свободных от архитектурных деталей, декора, ценных элементов отделки.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6.2.9. Размещение видеокамер наружного наблюдения на колоннах, фронтонах, карнизах, пилястрах, порталах, козырьках, элементах ценной архитектурной отделки, на цоколе балконов не допускается.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6.2.10. Почтовые ящики и таксофоны размещаются в наиболее доступных местах, на участках фасада, свободных от архитектурных деталей, декора, ценных элементов отделки, при ширине тротуара на прилегающем к фасаду участке не менее 1,5 м.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6.2.11. Размещение почтовых ящиков и таксофонов не допускается:</w:t>
      </w:r>
    </w:p>
    <w:p w:rsidR="007F636E" w:rsidRPr="003E0994" w:rsidRDefault="007F636E" w:rsidP="007F636E">
      <w:pPr>
        <w:pStyle w:val="formattext"/>
        <w:numPr>
          <w:ilvl w:val="0"/>
          <w:numId w:val="22"/>
        </w:numPr>
        <w:spacing w:before="0" w:beforeAutospacing="0" w:after="0" w:afterAutospacing="0"/>
      </w:pPr>
      <w:r w:rsidRPr="003E0994">
        <w:t>на фасадах, представляющих архитектурно-художественную ценность;</w:t>
      </w:r>
    </w:p>
    <w:p w:rsidR="007F636E" w:rsidRPr="003E0994" w:rsidRDefault="007F636E" w:rsidP="007F636E">
      <w:pPr>
        <w:pStyle w:val="formattext"/>
        <w:numPr>
          <w:ilvl w:val="0"/>
          <w:numId w:val="22"/>
        </w:numPr>
        <w:spacing w:before="0" w:beforeAutospacing="0" w:after="0" w:afterAutospacing="0"/>
      </w:pPr>
      <w:r w:rsidRPr="003E0994">
        <w:t>в местах, препятствующих движению пешеходов и транспорта;</w:t>
      </w:r>
    </w:p>
    <w:p w:rsidR="007F636E" w:rsidRPr="003E0994" w:rsidRDefault="007F636E" w:rsidP="007F636E">
      <w:pPr>
        <w:pStyle w:val="formattext"/>
        <w:numPr>
          <w:ilvl w:val="0"/>
          <w:numId w:val="22"/>
        </w:numPr>
        <w:spacing w:before="0" w:beforeAutospacing="0" w:after="0" w:afterAutospacing="0"/>
      </w:pPr>
      <w:r w:rsidRPr="003E0994">
        <w:t>в непосредственной близости от окон жилых помещений;</w:t>
      </w:r>
    </w:p>
    <w:p w:rsidR="007F636E" w:rsidRPr="003E0994" w:rsidRDefault="007F636E" w:rsidP="007F636E">
      <w:pPr>
        <w:pStyle w:val="formattext"/>
        <w:numPr>
          <w:ilvl w:val="0"/>
          <w:numId w:val="22"/>
        </w:numPr>
        <w:spacing w:before="0" w:beforeAutospacing="0" w:after="0" w:afterAutospacing="0"/>
      </w:pPr>
      <w:r w:rsidRPr="003E0994">
        <w:t>на порталах, колоннах и других пластических элементах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6.2.12. Часы размещаются на участках фасада со значительной зоной видимости:</w:t>
      </w:r>
    </w:p>
    <w:p w:rsidR="007F636E" w:rsidRPr="003E0994" w:rsidRDefault="007F636E" w:rsidP="007F636E">
      <w:pPr>
        <w:pStyle w:val="formattext"/>
        <w:numPr>
          <w:ilvl w:val="0"/>
          <w:numId w:val="23"/>
        </w:numPr>
        <w:spacing w:before="0" w:beforeAutospacing="0" w:after="0" w:afterAutospacing="0"/>
        <w:jc w:val="both"/>
      </w:pPr>
      <w:proofErr w:type="spellStart"/>
      <w:r w:rsidRPr="003E0994">
        <w:t>консольно</w:t>
      </w:r>
      <w:proofErr w:type="spellEnd"/>
      <w:r w:rsidRPr="003E0994">
        <w:t xml:space="preserve"> на уровне первого или второго этажей на угловых участках фасада на расстоянии не менее 5,0 м от других консольных объектов на фасаде и выступающих элементах фасада (эркеры, балконы);</w:t>
      </w:r>
    </w:p>
    <w:p w:rsidR="007F636E" w:rsidRPr="003E0994" w:rsidRDefault="007F636E" w:rsidP="007F636E">
      <w:pPr>
        <w:pStyle w:val="formattext"/>
        <w:numPr>
          <w:ilvl w:val="0"/>
          <w:numId w:val="23"/>
        </w:numPr>
        <w:spacing w:before="0" w:beforeAutospacing="0" w:after="0" w:afterAutospacing="0"/>
      </w:pPr>
      <w:r w:rsidRPr="003E0994">
        <w:t>над входом или рядом с входом в здание, строение, сооружение;</w:t>
      </w:r>
    </w:p>
    <w:p w:rsidR="007F636E" w:rsidRPr="003E0994" w:rsidRDefault="007F636E" w:rsidP="007F636E">
      <w:pPr>
        <w:pStyle w:val="formattext"/>
        <w:numPr>
          <w:ilvl w:val="0"/>
          <w:numId w:val="23"/>
        </w:numPr>
        <w:spacing w:before="0" w:beforeAutospacing="0" w:after="0" w:afterAutospacing="0"/>
        <w:jc w:val="both"/>
      </w:pPr>
      <w:r w:rsidRPr="003E0994">
        <w:t>в соответствии с осями простенков, вертикальной координацией размещения консольных объектов на фасаде.</w:t>
      </w:r>
    </w:p>
    <w:p w:rsidR="007F636E" w:rsidRPr="003E0994" w:rsidRDefault="007F636E" w:rsidP="007F636E">
      <w:pPr>
        <w:pStyle w:val="formattext"/>
        <w:spacing w:before="0" w:beforeAutospacing="0" w:after="0" w:afterAutospacing="0"/>
      </w:pPr>
      <w:r w:rsidRPr="003E0994">
        <w:t>6.2.13. Размещение банкоматов и платежных терминалов на фасадах допускается: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proofErr w:type="gramStart"/>
      <w:r w:rsidRPr="003E0994">
        <w:t>встроенное</w:t>
      </w:r>
      <w:proofErr w:type="gramEnd"/>
      <w:r w:rsidRPr="003E0994">
        <w:t xml:space="preserve"> в объеме витрины при условии сохранения единой плоскости и общего характера витринного заполнения;</w:t>
      </w:r>
    </w:p>
    <w:p w:rsidR="007F636E" w:rsidRPr="003E0994" w:rsidRDefault="007F636E" w:rsidP="007F636E">
      <w:pPr>
        <w:pStyle w:val="formattext"/>
        <w:numPr>
          <w:ilvl w:val="0"/>
          <w:numId w:val="24"/>
        </w:numPr>
        <w:spacing w:before="0" w:beforeAutospacing="0" w:after="0" w:afterAutospacing="0"/>
        <w:jc w:val="both"/>
      </w:pPr>
      <w:r w:rsidRPr="003E0994">
        <w:t xml:space="preserve">встроенное в нише или дверном проеме при условии, что он не используется в качестве входа, с сохранением общего </w:t>
      </w:r>
      <w:proofErr w:type="gramStart"/>
      <w:r w:rsidRPr="003E0994">
        <w:t>архитектурного решения</w:t>
      </w:r>
      <w:proofErr w:type="gramEnd"/>
      <w:r w:rsidRPr="003E0994">
        <w:t>, габаритов проема.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6.2.14. Крепление к фасадам оборудования для обеспечения движения пассажирского транспорта, освещения территории поселения должно осуществляться на основе нормативных требований без ущерба для технического состояния и внешнего вида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ind w:firstLine="708"/>
        <w:jc w:val="both"/>
      </w:pPr>
      <w:r w:rsidRPr="003E0994">
        <w:t>Крепление указанного оборудования к архитектурным деталям, элементам декора и отделке фасада не допускается.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6.2.15. Требования к внешнему виду и устройству дополнительного оборудования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6.2.16. Общими требованиями к внешнему виду дополнительного оборудования фасада являются:</w:t>
      </w:r>
    </w:p>
    <w:p w:rsidR="007F636E" w:rsidRPr="003E0994" w:rsidRDefault="007F636E" w:rsidP="007F636E">
      <w:pPr>
        <w:pStyle w:val="formattext"/>
        <w:numPr>
          <w:ilvl w:val="0"/>
          <w:numId w:val="24"/>
        </w:numPr>
        <w:spacing w:before="0" w:beforeAutospacing="0" w:after="0" w:afterAutospacing="0"/>
      </w:pPr>
      <w:r w:rsidRPr="003E0994">
        <w:t>унификация;</w:t>
      </w:r>
    </w:p>
    <w:p w:rsidR="007F636E" w:rsidRPr="003E0994" w:rsidRDefault="007F636E" w:rsidP="007F636E">
      <w:pPr>
        <w:pStyle w:val="formattext"/>
        <w:numPr>
          <w:ilvl w:val="0"/>
          <w:numId w:val="24"/>
        </w:numPr>
        <w:spacing w:before="0" w:beforeAutospacing="0" w:after="0" w:afterAutospacing="0"/>
      </w:pPr>
      <w:r w:rsidRPr="003E0994">
        <w:t>компактные габариты;</w:t>
      </w:r>
    </w:p>
    <w:p w:rsidR="007F636E" w:rsidRPr="003E0994" w:rsidRDefault="007F636E" w:rsidP="007F636E">
      <w:pPr>
        <w:pStyle w:val="formattext"/>
        <w:numPr>
          <w:ilvl w:val="0"/>
          <w:numId w:val="24"/>
        </w:numPr>
        <w:spacing w:before="0" w:beforeAutospacing="0" w:after="0" w:afterAutospacing="0"/>
      </w:pPr>
      <w:r w:rsidRPr="003E0994">
        <w:t>соответствие архитектурному облику фасада.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6.2.17. Материалы, применяемые для изготовления дополнительного оборудования фасада, должны отвечать требованиям пожарной безопасности, санитарно-гигиеническим нормам, требованиям по техническому состоянию, антикоррозийной стойкости.</w:t>
      </w:r>
    </w:p>
    <w:p w:rsidR="007F636E" w:rsidRPr="003E0994" w:rsidRDefault="007F636E" w:rsidP="007F636E">
      <w:pPr>
        <w:pStyle w:val="formattext"/>
        <w:spacing w:before="0" w:beforeAutospacing="0" w:after="0" w:afterAutospacing="0"/>
        <w:jc w:val="both"/>
      </w:pPr>
      <w:r w:rsidRPr="003E0994">
        <w:t>6.2.18. Конструкции крепления дополнительного оборудования фасада должны иметь наименьшее число точек сопряжения с архитектурными поверхностями, обеспечивать простоту монтажа и демонтажа, безопасность эксплуатации, удобство ремонта. Технологии производства должны обеспечивать устойчивость дополнительного оборудования к механическим воздействиям.</w:t>
      </w:r>
    </w:p>
    <w:p w:rsidR="007F636E" w:rsidRPr="003E0994" w:rsidRDefault="007F636E" w:rsidP="007F636E">
      <w:pPr>
        <w:jc w:val="both"/>
      </w:pPr>
      <w:r w:rsidRPr="003E0994">
        <w:t>6.2.19. Наружные блоки систем кондиционирования и вентиляции и техническое оборудование должны иметь нейтральную окраску, максимально приближенную к архитектурному фону (колеру фасада, тону остекления).</w:t>
      </w:r>
    </w:p>
    <w:p w:rsidR="007F636E" w:rsidRPr="003E0994" w:rsidRDefault="007F636E" w:rsidP="007F636E">
      <w:pPr>
        <w:jc w:val="both"/>
      </w:pPr>
      <w:r w:rsidRPr="003E0994">
        <w:lastRenderedPageBreak/>
        <w:t>6.2.20. Антенны, расположенные на светлом фоне стены или на кровле, должны иметь светлую окраску. Антенны, расположенные на темном фоне стены, должны иметь темную окраску, приближенную к тону архитектурной поверхности.</w:t>
      </w:r>
    </w:p>
    <w:p w:rsidR="007F636E" w:rsidRPr="003E0994" w:rsidRDefault="007F636E" w:rsidP="007F636E">
      <w:pPr>
        <w:jc w:val="both"/>
      </w:pPr>
      <w:r w:rsidRPr="003E0994">
        <w:t>6.2.21. Конструкции крепления дополнительного оборудования фасада должны иметь нейтральную окраску, приближенную к колеру фасада.</w:t>
      </w:r>
    </w:p>
    <w:p w:rsidR="007F636E" w:rsidRPr="003E0994" w:rsidRDefault="007F636E" w:rsidP="007F636E">
      <w:r w:rsidRPr="003E0994">
        <w:t>6.3. Требования к утеплению фасадов.</w:t>
      </w:r>
    </w:p>
    <w:p w:rsidR="007F636E" w:rsidRPr="003E0994" w:rsidRDefault="007F636E" w:rsidP="007F636E">
      <w:pPr>
        <w:jc w:val="both"/>
      </w:pPr>
      <w:r w:rsidRPr="003E0994">
        <w:t>6.3.1. Утепление фасадов допускается в соответствии с общим архитектурно-</w:t>
      </w:r>
      <w:proofErr w:type="gramStart"/>
      <w:r w:rsidRPr="003E0994">
        <w:t>художественным решением</w:t>
      </w:r>
      <w:proofErr w:type="gramEnd"/>
      <w:r w:rsidRPr="003E0994">
        <w:t xml:space="preserve"> фасада (цветовым решением, воспроизведением цвета и текстуры материалов).</w:t>
      </w:r>
    </w:p>
    <w:p w:rsidR="007F636E" w:rsidRPr="003E0994" w:rsidRDefault="007F636E" w:rsidP="007F636E">
      <w:pPr>
        <w:jc w:val="both"/>
      </w:pPr>
      <w:r w:rsidRPr="003E0994">
        <w:t>6.3.2. Основными принципами проведения мероприятий по утеплению фасадов жилых зданий являются:</w:t>
      </w:r>
    </w:p>
    <w:p w:rsidR="007F636E" w:rsidRPr="003E0994" w:rsidRDefault="007F636E" w:rsidP="007F636E">
      <w:pPr>
        <w:pStyle w:val="a7"/>
        <w:numPr>
          <w:ilvl w:val="0"/>
          <w:numId w:val="25"/>
        </w:numPr>
      </w:pPr>
      <w:r w:rsidRPr="003E0994">
        <w:t>единый характер на всей поверхности фасада (фасадов);</w:t>
      </w:r>
    </w:p>
    <w:p w:rsidR="007F636E" w:rsidRPr="003E0994" w:rsidRDefault="007F636E" w:rsidP="007F636E">
      <w:pPr>
        <w:pStyle w:val="a7"/>
        <w:numPr>
          <w:ilvl w:val="0"/>
          <w:numId w:val="25"/>
        </w:numPr>
        <w:jc w:val="both"/>
      </w:pPr>
      <w:r w:rsidRPr="003E0994">
        <w:t>вертикальная группировка (единый характер в соответствии с архитектурно-</w:t>
      </w:r>
      <w:proofErr w:type="gramStart"/>
      <w:r w:rsidRPr="003E0994">
        <w:t>художественным решением</w:t>
      </w:r>
      <w:proofErr w:type="gramEnd"/>
      <w:r w:rsidRPr="003E0994">
        <w:t xml:space="preserve"> фасада);</w:t>
      </w:r>
    </w:p>
    <w:p w:rsidR="007F636E" w:rsidRPr="003E0994" w:rsidRDefault="007F636E" w:rsidP="007F636E">
      <w:pPr>
        <w:pStyle w:val="a7"/>
        <w:numPr>
          <w:ilvl w:val="0"/>
          <w:numId w:val="25"/>
        </w:numPr>
      </w:pPr>
      <w:r w:rsidRPr="003E0994">
        <w:t>сплошное утепление поверхностей фасада (фасадов).</w:t>
      </w:r>
    </w:p>
    <w:p w:rsidR="007F636E" w:rsidRPr="003E0994" w:rsidRDefault="007F636E" w:rsidP="007F636E">
      <w:r w:rsidRPr="003E0994">
        <w:t>6.3.3. Утепление фасадов не допускается:</w:t>
      </w:r>
    </w:p>
    <w:p w:rsidR="007F636E" w:rsidRPr="003E0994" w:rsidRDefault="007F636E" w:rsidP="007F636E">
      <w:pPr>
        <w:pStyle w:val="a7"/>
        <w:numPr>
          <w:ilvl w:val="0"/>
          <w:numId w:val="26"/>
        </w:numPr>
        <w:jc w:val="both"/>
      </w:pPr>
      <w:r w:rsidRPr="003E0994">
        <w:t>с нарушением архитектурно-</w:t>
      </w:r>
      <w:proofErr w:type="gramStart"/>
      <w:r w:rsidRPr="003E0994">
        <w:t>художественного решения</w:t>
      </w:r>
      <w:proofErr w:type="gramEnd"/>
      <w:r w:rsidRPr="003E0994">
        <w:t xml:space="preserve"> фасада, повреждением архитектурных деталей, отделки, декора;</w:t>
      </w:r>
    </w:p>
    <w:p w:rsidR="007F636E" w:rsidRPr="003E0994" w:rsidRDefault="007F636E" w:rsidP="007F636E">
      <w:pPr>
        <w:pStyle w:val="a7"/>
        <w:numPr>
          <w:ilvl w:val="0"/>
          <w:numId w:val="26"/>
        </w:numPr>
        <w:jc w:val="both"/>
      </w:pPr>
      <w:r w:rsidRPr="003E0994">
        <w:t>с нанесением надписей рекламного характера (телефона, адреса, наименования организации).</w:t>
      </w:r>
    </w:p>
    <w:p w:rsidR="007F636E" w:rsidRPr="003E0994" w:rsidRDefault="007F636E" w:rsidP="007F636E">
      <w:pPr>
        <w:jc w:val="center"/>
        <w:outlineLvl w:val="1"/>
        <w:rPr>
          <w:b/>
          <w:bCs/>
        </w:rPr>
      </w:pPr>
      <w:r w:rsidRPr="003E0994">
        <w:rPr>
          <w:b/>
          <w:bCs/>
        </w:rPr>
        <w:br/>
        <w:t xml:space="preserve">7. Заключительные положения </w:t>
      </w:r>
    </w:p>
    <w:p w:rsidR="007F636E" w:rsidRPr="003E0994" w:rsidRDefault="007F636E" w:rsidP="007F636E">
      <w:pPr>
        <w:jc w:val="both"/>
      </w:pPr>
      <w:r w:rsidRPr="003E0994">
        <w:t>Действие муниципального правового акта не распространяется на фасады и ограждающие конструкции зданий, строений, сооружений (окна, балконы и лоджии), системы технического обеспечения внутренней эксплуатации, а также иные виды дополнительного оборудования фасадов, размещенные на фасадах и ограждающих конструкциях зданий, строений, сооружений, измененные и переоборудованные до вступления в силу настоящего муниципального правового акта.</w:t>
      </w:r>
    </w:p>
    <w:p w:rsidR="007F636E" w:rsidRPr="003E0994" w:rsidRDefault="007F636E" w:rsidP="007F636E">
      <w:pPr>
        <w:ind w:firstLine="708"/>
        <w:jc w:val="both"/>
      </w:pPr>
      <w:r w:rsidRPr="003E0994">
        <w:t>Фасады и ограждающие конструкции зданий, строений, сооружений, не соответствующие муниципальному правовому акту, подлежат приведению в соответствие с ним в рамках реконструкции, капитального ремонта.</w:t>
      </w:r>
    </w:p>
    <w:p w:rsidR="007F636E" w:rsidRPr="003E0994" w:rsidRDefault="007F636E" w:rsidP="007F636E">
      <w:pPr>
        <w:jc w:val="center"/>
        <w:outlineLvl w:val="1"/>
        <w:rPr>
          <w:b/>
          <w:bCs/>
        </w:rPr>
      </w:pPr>
      <w:r w:rsidRPr="003E0994">
        <w:rPr>
          <w:b/>
          <w:bCs/>
        </w:rPr>
        <w:t xml:space="preserve">8. Ответственность </w:t>
      </w:r>
    </w:p>
    <w:p w:rsidR="007F636E" w:rsidRPr="003E0994" w:rsidRDefault="007F636E" w:rsidP="007F636E">
      <w:pPr>
        <w:jc w:val="both"/>
      </w:pPr>
      <w:r w:rsidRPr="003E0994">
        <w:t>8.1. Физические и юридические лица, допустившие нарушение муниципального правового акта, несут ответственность в соответствии с действующим законодательством Российской Федерации.</w:t>
      </w:r>
    </w:p>
    <w:p w:rsidR="007F636E" w:rsidRPr="002B7C2E" w:rsidRDefault="007F636E" w:rsidP="002B7C2E">
      <w:pPr>
        <w:jc w:val="both"/>
      </w:pPr>
      <w:r w:rsidRPr="003E0994">
        <w:t>8.2. Привлечение к ответственности за нарушение муниципального правового акта не освобождает виновных лиц от обязанности устранить допущенное нарушение и возместить причиненный ими вред.</w:t>
      </w:r>
      <w:r w:rsidRPr="003E0994">
        <w:rPr>
          <w:b/>
          <w:bCs/>
        </w:rPr>
        <w:br/>
        <w:t xml:space="preserve">9. Вступление в силу настоящего муниципального правового акта </w:t>
      </w:r>
    </w:p>
    <w:p w:rsidR="007F636E" w:rsidRDefault="007F636E" w:rsidP="002B7C2E">
      <w:pPr>
        <w:jc w:val="both"/>
      </w:pPr>
      <w:r w:rsidRPr="003E0994">
        <w:t>Настоящий муниципальный правовой а</w:t>
      </w:r>
      <w:proofErr w:type="gramStart"/>
      <w:r w:rsidRPr="003E0994">
        <w:t>кт вст</w:t>
      </w:r>
      <w:proofErr w:type="gramEnd"/>
      <w:r w:rsidRPr="003E0994">
        <w:t>упает в силу со дня</w:t>
      </w:r>
      <w:r w:rsidR="002B7C2E">
        <w:t xml:space="preserve"> его официального опубликования</w:t>
      </w:r>
    </w:p>
    <w:p w:rsidR="007F636E" w:rsidRDefault="007F636E" w:rsidP="007F636E"/>
    <w:p w:rsidR="007F636E" w:rsidRDefault="002B7C2E" w:rsidP="002B7C2E">
      <w:pPr>
        <w:tabs>
          <w:tab w:val="left" w:pos="8430"/>
        </w:tabs>
        <w:jc w:val="right"/>
      </w:pPr>
      <w:r>
        <w:lastRenderedPageBreak/>
        <w:tab/>
      </w:r>
      <w:r w:rsidRPr="002B7C2E">
        <w:rPr>
          <w:noProof/>
        </w:rPr>
        <w:drawing>
          <wp:inline distT="0" distB="0" distL="0" distR="0">
            <wp:extent cx="576373" cy="538114"/>
            <wp:effectExtent l="19050" t="0" r="0" b="0"/>
            <wp:docPr id="1" name="Рисунок 1" descr="http://www.bankgorodov.ru/coa/175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5954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1" cy="54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6E" w:rsidRPr="00060F11" w:rsidRDefault="007F636E" w:rsidP="002B7C2E">
      <w:pPr>
        <w:rPr>
          <w:sz w:val="28"/>
          <w:szCs w:val="28"/>
        </w:rPr>
      </w:pPr>
    </w:p>
    <w:p w:rsidR="007F636E" w:rsidRDefault="007F636E" w:rsidP="007F636E">
      <w:pPr>
        <w:jc w:val="right"/>
      </w:pPr>
      <w:r w:rsidRPr="00060F11">
        <w:tab/>
        <w:t>Приложение</w:t>
      </w:r>
      <w:r>
        <w:t xml:space="preserve"> № 2 </w:t>
      </w:r>
    </w:p>
    <w:p w:rsidR="007F636E" w:rsidRPr="00060F11" w:rsidRDefault="007F636E" w:rsidP="007F636E">
      <w:pPr>
        <w:jc w:val="right"/>
      </w:pPr>
      <w:r w:rsidRPr="00784555">
        <w:rPr>
          <w:b/>
          <w:bCs/>
          <w:color w:val="262626" w:themeColor="text1" w:themeTint="D9"/>
          <w:sz w:val="23"/>
          <w:szCs w:val="23"/>
        </w:rPr>
        <w:t>к Правилам благоустройства</w:t>
      </w:r>
      <w:r w:rsidRPr="00784555">
        <w:rPr>
          <w:b/>
          <w:bCs/>
          <w:color w:val="262626" w:themeColor="text1" w:themeTint="D9"/>
          <w:sz w:val="23"/>
          <w:szCs w:val="23"/>
        </w:rPr>
        <w:br/>
        <w:t xml:space="preserve">территории </w:t>
      </w:r>
      <w:proofErr w:type="spellStart"/>
      <w:r>
        <w:rPr>
          <w:b/>
          <w:bCs/>
          <w:color w:val="262626" w:themeColor="text1" w:themeTint="D9"/>
          <w:sz w:val="23"/>
          <w:szCs w:val="23"/>
        </w:rPr>
        <w:t>Нижнесанибанского</w:t>
      </w:r>
      <w:proofErr w:type="spellEnd"/>
      <w:r>
        <w:rPr>
          <w:b/>
          <w:bCs/>
          <w:color w:val="262626" w:themeColor="text1" w:themeTint="D9"/>
          <w:sz w:val="23"/>
          <w:szCs w:val="23"/>
        </w:rPr>
        <w:t xml:space="preserve"> сельского   поселения  </w:t>
      </w:r>
    </w:p>
    <w:p w:rsidR="007F636E" w:rsidRPr="00784555" w:rsidRDefault="007F636E" w:rsidP="007F636E">
      <w:pPr>
        <w:rPr>
          <w:b/>
          <w:bCs/>
          <w:color w:val="262626" w:themeColor="text1" w:themeTint="D9"/>
          <w:sz w:val="23"/>
          <w:szCs w:val="23"/>
        </w:rPr>
      </w:pPr>
    </w:p>
    <w:p w:rsidR="007F636E" w:rsidRPr="00784555" w:rsidRDefault="007F636E" w:rsidP="007F636E">
      <w:pPr>
        <w:jc w:val="right"/>
        <w:rPr>
          <w:b/>
          <w:bCs/>
          <w:color w:val="262626" w:themeColor="text1" w:themeTint="D9"/>
          <w:sz w:val="23"/>
          <w:szCs w:val="23"/>
        </w:rPr>
      </w:pPr>
      <w:r w:rsidRPr="00784555">
        <w:rPr>
          <w:b/>
          <w:bCs/>
          <w:color w:val="262626" w:themeColor="text1" w:themeTint="D9"/>
          <w:sz w:val="23"/>
          <w:szCs w:val="23"/>
        </w:rPr>
        <w:t xml:space="preserve">Форма </w:t>
      </w:r>
    </w:p>
    <w:p w:rsidR="007F636E" w:rsidRPr="00784555" w:rsidRDefault="007F636E" w:rsidP="007F636E">
      <w:pPr>
        <w:jc w:val="right"/>
        <w:rPr>
          <w:b/>
          <w:bCs/>
          <w:color w:val="262626" w:themeColor="text1" w:themeTint="D9"/>
          <w:sz w:val="23"/>
          <w:szCs w:val="23"/>
        </w:rPr>
      </w:pPr>
      <w:r w:rsidRPr="00784555">
        <w:rPr>
          <w:b/>
          <w:bCs/>
          <w:color w:val="262626" w:themeColor="text1" w:themeTint="D9"/>
          <w:sz w:val="23"/>
          <w:szCs w:val="23"/>
        </w:rPr>
        <w:t>паспорта внешней отделки фасада</w:t>
      </w:r>
    </w:p>
    <w:p w:rsidR="007F636E" w:rsidRPr="00784555" w:rsidRDefault="007F636E" w:rsidP="007F636E">
      <w:pPr>
        <w:jc w:val="right"/>
        <w:rPr>
          <w:b/>
          <w:bCs/>
          <w:color w:val="262626" w:themeColor="text1" w:themeTint="D9"/>
          <w:sz w:val="23"/>
          <w:szCs w:val="23"/>
        </w:rPr>
      </w:pPr>
      <w:r w:rsidRPr="00784555">
        <w:rPr>
          <w:b/>
          <w:bCs/>
          <w:color w:val="262626" w:themeColor="text1" w:themeTint="D9"/>
          <w:sz w:val="23"/>
          <w:szCs w:val="23"/>
        </w:rPr>
        <w:t xml:space="preserve">объекта капитального строительства </w:t>
      </w:r>
    </w:p>
    <w:p w:rsidR="007F636E" w:rsidRPr="00784555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7F636E" w:rsidRPr="00784555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  <w:shd w:val="clear" w:color="auto" w:fill="FFFABB"/>
        </w:rPr>
      </w:pPr>
    </w:p>
    <w:p w:rsidR="007F636E" w:rsidRPr="00A406CB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 w:themeColor="text1"/>
          <w:shd w:val="clear" w:color="auto" w:fill="FFFABB"/>
        </w:rPr>
      </w:pPr>
    </w:p>
    <w:p w:rsidR="007F636E" w:rsidRPr="00A406CB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6"/>
          <w:color w:val="262626" w:themeColor="text1" w:themeTint="D9"/>
        </w:rPr>
      </w:pPr>
      <w:r w:rsidRPr="00A406CB">
        <w:rPr>
          <w:rStyle w:val="a6"/>
          <w:color w:val="262626" w:themeColor="text1" w:themeTint="D9"/>
        </w:rPr>
        <w:t>ПАСПОРТ</w:t>
      </w:r>
    </w:p>
    <w:p w:rsidR="007F636E" w:rsidRPr="00A406CB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6"/>
          <w:color w:val="262626" w:themeColor="text1" w:themeTint="D9"/>
        </w:rPr>
      </w:pPr>
      <w:r w:rsidRPr="00A406CB">
        <w:rPr>
          <w:rStyle w:val="a6"/>
          <w:color w:val="262626" w:themeColor="text1" w:themeTint="D9"/>
        </w:rPr>
        <w:t>ФАСАДА ОБЪЕКТА КАПИТАЛЬНОГО СТРОИТЕЛЬСТВА</w:t>
      </w:r>
    </w:p>
    <w:p w:rsidR="007F636E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Объект: ________________________________________</w:t>
      </w:r>
      <w:r>
        <w:rPr>
          <w:color w:val="000000" w:themeColor="text1"/>
        </w:rPr>
        <w:t>_____________________________________</w:t>
      </w:r>
    </w:p>
    <w:p w:rsidR="007F636E" w:rsidRPr="00A406CB" w:rsidRDefault="007F636E" w:rsidP="007F636E">
      <w:pPr>
        <w:rPr>
          <w:color w:val="000000" w:themeColor="text1"/>
        </w:rPr>
      </w:pPr>
    </w:p>
    <w:p w:rsidR="007F636E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 xml:space="preserve">Адрес: </w:t>
      </w:r>
      <w:proofErr w:type="spellStart"/>
      <w:r w:rsidRPr="00A406CB">
        <w:rPr>
          <w:color w:val="000000" w:themeColor="text1"/>
        </w:rPr>
        <w:t>нас</w:t>
      </w:r>
      <w:proofErr w:type="gramStart"/>
      <w:r w:rsidRPr="00A406CB">
        <w:rPr>
          <w:color w:val="000000" w:themeColor="text1"/>
        </w:rPr>
        <w:t>.п</w:t>
      </w:r>
      <w:proofErr w:type="gramEnd"/>
      <w:r w:rsidRPr="00A406CB">
        <w:rPr>
          <w:color w:val="000000" w:themeColor="text1"/>
        </w:rPr>
        <w:t>ункт</w:t>
      </w:r>
      <w:proofErr w:type="spellEnd"/>
      <w:r w:rsidRPr="00A406CB">
        <w:rPr>
          <w:color w:val="000000" w:themeColor="text1"/>
        </w:rPr>
        <w:t>. _____________, ул. __________________________</w:t>
      </w:r>
      <w:r>
        <w:rPr>
          <w:color w:val="000000" w:themeColor="text1"/>
        </w:rPr>
        <w:t>_</w:t>
      </w:r>
      <w:r w:rsidRPr="00A406CB">
        <w:rPr>
          <w:color w:val="000000" w:themeColor="text1"/>
        </w:rPr>
        <w:t>, д. ____, корп.____</w:t>
      </w:r>
    </w:p>
    <w:p w:rsidR="007F636E" w:rsidRPr="00A406CB" w:rsidRDefault="007F636E" w:rsidP="007F636E">
      <w:pPr>
        <w:rPr>
          <w:color w:val="000000" w:themeColor="text1"/>
        </w:rPr>
      </w:pPr>
    </w:p>
    <w:p w:rsidR="007F636E" w:rsidRPr="00A406CB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Наименование юридического лица/Ф.И.О. индивидуального предпринимателя (физического лица)___________________________________________</w:t>
      </w:r>
      <w:r>
        <w:rPr>
          <w:color w:val="000000" w:themeColor="text1"/>
        </w:rPr>
        <w:t>_____________________________</w:t>
      </w:r>
    </w:p>
    <w:p w:rsidR="007F636E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________________________________________________</w:t>
      </w:r>
      <w:r>
        <w:rPr>
          <w:color w:val="000000" w:themeColor="text1"/>
        </w:rPr>
        <w:t>_____________________________</w:t>
      </w:r>
    </w:p>
    <w:p w:rsidR="007F636E" w:rsidRPr="00A406CB" w:rsidRDefault="007F636E" w:rsidP="007F636E">
      <w:pPr>
        <w:rPr>
          <w:color w:val="000000" w:themeColor="text1"/>
        </w:rPr>
      </w:pPr>
    </w:p>
    <w:p w:rsidR="007F636E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Ф.И.О. руководителя __________________________ Контактный телефон ______________</w:t>
      </w:r>
    </w:p>
    <w:p w:rsidR="007F636E" w:rsidRPr="00A406CB" w:rsidRDefault="007F636E" w:rsidP="007F636E">
      <w:pPr>
        <w:rPr>
          <w:color w:val="000000" w:themeColor="text1"/>
        </w:rPr>
      </w:pPr>
    </w:p>
    <w:p w:rsidR="007F636E" w:rsidRPr="00A406CB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Основание владения (правоустанавливающий документ): _______________________________________________________________________________</w:t>
      </w:r>
      <w:r>
        <w:rPr>
          <w:color w:val="000000" w:themeColor="text1"/>
        </w:rPr>
        <w:t>___________________________________________________________________________</w:t>
      </w:r>
    </w:p>
    <w:p w:rsidR="007F636E" w:rsidRPr="00A406CB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Составил ________________________________________________________________________</w:t>
      </w:r>
    </w:p>
    <w:p w:rsidR="007F636E" w:rsidRPr="00A406CB" w:rsidRDefault="007F636E" w:rsidP="007F636E">
      <w:pPr>
        <w:jc w:val="center"/>
        <w:rPr>
          <w:color w:val="000000" w:themeColor="text1"/>
        </w:rPr>
      </w:pPr>
      <w:proofErr w:type="gramStart"/>
      <w:r w:rsidRPr="00A406CB">
        <w:rPr>
          <w:color w:val="000000" w:themeColor="text1"/>
          <w:vertAlign w:val="subscript"/>
        </w:rPr>
        <w:lastRenderedPageBreak/>
        <w:t>(должность, фамилия, имя, отчество - для физического лица, индивидуального предпринимателя; наименование, реквизиты, адрес - для юридического лица)</w:t>
      </w:r>
      <w:proofErr w:type="gramEnd"/>
    </w:p>
    <w:p w:rsidR="007F636E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_________________________________________________________</w:t>
      </w:r>
      <w:r>
        <w:rPr>
          <w:color w:val="000000" w:themeColor="text1"/>
        </w:rPr>
        <w:t>____________________</w:t>
      </w:r>
    </w:p>
    <w:p w:rsidR="007F636E" w:rsidRDefault="007F636E" w:rsidP="007F636E">
      <w:pPr>
        <w:rPr>
          <w:color w:val="000000" w:themeColor="text1"/>
        </w:rPr>
      </w:pPr>
    </w:p>
    <w:p w:rsidR="007F636E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Дата составления паспорта "_______" ___________________________ 20______ г.</w:t>
      </w:r>
    </w:p>
    <w:p w:rsidR="007F636E" w:rsidRPr="00A406CB" w:rsidRDefault="007F636E" w:rsidP="007F636E">
      <w:pPr>
        <w:rPr>
          <w:color w:val="000000" w:themeColor="text1"/>
        </w:rPr>
      </w:pPr>
    </w:p>
    <w:p w:rsidR="007F636E" w:rsidRPr="00A406CB" w:rsidRDefault="007F636E" w:rsidP="007F636E">
      <w:pPr>
        <w:ind w:firstLine="709"/>
        <w:jc w:val="both"/>
        <w:rPr>
          <w:color w:val="000000" w:themeColor="text1"/>
        </w:rPr>
      </w:pPr>
      <w:r w:rsidRPr="00A406CB">
        <w:rPr>
          <w:color w:val="000000" w:themeColor="text1"/>
        </w:rPr>
        <w:t>1. Сведения об объекте (исторические сведения)</w:t>
      </w:r>
    </w:p>
    <w:p w:rsidR="007F636E" w:rsidRPr="00A406CB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Автор проекта (при наличии сведений) _______________________________________________</w:t>
      </w:r>
      <w:r>
        <w:rPr>
          <w:color w:val="000000" w:themeColor="text1"/>
        </w:rPr>
        <w:t>_____________________________</w:t>
      </w:r>
    </w:p>
    <w:p w:rsidR="007F636E" w:rsidRPr="00A406CB" w:rsidRDefault="007F636E" w:rsidP="007F636E">
      <w:pPr>
        <w:rPr>
          <w:color w:val="000000" w:themeColor="text1"/>
        </w:rPr>
      </w:pPr>
      <w:r w:rsidRPr="00A406CB">
        <w:rPr>
          <w:color w:val="000000" w:themeColor="text1"/>
        </w:rPr>
        <w:t>Год постройки ____________________________________________________________________</w:t>
      </w:r>
      <w:r>
        <w:rPr>
          <w:color w:val="000000" w:themeColor="text1"/>
        </w:rPr>
        <w:t>________</w:t>
      </w:r>
    </w:p>
    <w:p w:rsidR="007F636E" w:rsidRPr="00A406CB" w:rsidRDefault="007F636E" w:rsidP="007F636E">
      <w:pPr>
        <w:spacing w:before="100" w:beforeAutospacing="1" w:after="100" w:afterAutospacing="1"/>
        <w:rPr>
          <w:color w:val="000000" w:themeColor="text1"/>
        </w:rPr>
      </w:pPr>
      <w:r w:rsidRPr="00A406CB">
        <w:rPr>
          <w:color w:val="000000" w:themeColor="text1"/>
        </w:rPr>
        <w:t>Этажность _______________________________________________________________________</w:t>
      </w:r>
      <w:r>
        <w:rPr>
          <w:color w:val="000000" w:themeColor="text1"/>
        </w:rPr>
        <w:t>______</w:t>
      </w:r>
    </w:p>
    <w:p w:rsidR="007F636E" w:rsidRPr="00A406CB" w:rsidRDefault="007F636E" w:rsidP="007F636E">
      <w:pPr>
        <w:spacing w:before="100" w:beforeAutospacing="1" w:after="100" w:afterAutospacing="1"/>
        <w:rPr>
          <w:color w:val="000000" w:themeColor="text1"/>
        </w:rPr>
      </w:pPr>
      <w:r w:rsidRPr="00A406CB">
        <w:rPr>
          <w:color w:val="000000" w:themeColor="text1"/>
        </w:rPr>
        <w:t>Статус объекта (при наличии) _______________________________________________________</w:t>
      </w:r>
      <w:r>
        <w:rPr>
          <w:color w:val="000000" w:themeColor="text1"/>
        </w:rPr>
        <w:t>______________________</w:t>
      </w:r>
    </w:p>
    <w:p w:rsidR="007F636E" w:rsidRDefault="007F636E" w:rsidP="007F636E">
      <w:pPr>
        <w:spacing w:before="100" w:beforeAutospacing="1" w:after="100" w:afterAutospacing="1"/>
        <w:ind w:firstLine="709"/>
        <w:rPr>
          <w:color w:val="000000" w:themeColor="text1"/>
        </w:rPr>
      </w:pPr>
    </w:p>
    <w:p w:rsidR="007F636E" w:rsidRPr="00A406CB" w:rsidRDefault="007F636E" w:rsidP="007F636E">
      <w:pPr>
        <w:spacing w:before="100" w:beforeAutospacing="1" w:after="100" w:afterAutospacing="1"/>
        <w:ind w:firstLine="709"/>
        <w:rPr>
          <w:color w:val="000000" w:themeColor="text1"/>
        </w:rPr>
      </w:pPr>
      <w:r w:rsidRPr="00A406CB">
        <w:rPr>
          <w:color w:val="000000" w:themeColor="text1"/>
        </w:rPr>
        <w:t xml:space="preserve">2. Таблица </w:t>
      </w:r>
      <w:proofErr w:type="spellStart"/>
      <w:r w:rsidRPr="00A406CB">
        <w:rPr>
          <w:color w:val="000000" w:themeColor="text1"/>
        </w:rPr>
        <w:t>расколеровки</w:t>
      </w:r>
      <w:proofErr w:type="spellEnd"/>
      <w:r w:rsidRPr="00A406CB">
        <w:rPr>
          <w:color w:val="000000" w:themeColor="text1"/>
        </w:rPr>
        <w:t xml:space="preserve"> элементов фасада с эталонами колеров: </w:t>
      </w:r>
    </w:p>
    <w:tbl>
      <w:tblPr>
        <w:tblW w:w="1002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79"/>
        <w:gridCol w:w="1305"/>
        <w:gridCol w:w="2794"/>
        <w:gridCol w:w="1642"/>
        <w:gridCol w:w="1474"/>
      </w:tblGrid>
      <w:tr w:rsidR="007F636E" w:rsidRPr="00A406CB" w:rsidTr="004056D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№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Элементы здания (фасада)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Вид отделки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Колер (по RAL)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Цвет (</w:t>
            </w:r>
            <w:proofErr w:type="spellStart"/>
            <w:r w:rsidRPr="00A406CB">
              <w:rPr>
                <w:color w:val="000000" w:themeColor="text1"/>
              </w:rPr>
              <w:t>выкраска</w:t>
            </w:r>
            <w:proofErr w:type="spellEnd"/>
            <w:r w:rsidRPr="00A406CB">
              <w:rPr>
                <w:color w:val="000000" w:themeColor="text1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Примечание</w:t>
            </w:r>
          </w:p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(описание)</w:t>
            </w:r>
          </w:p>
        </w:tc>
      </w:tr>
      <w:tr w:rsidR="007F636E" w:rsidRPr="00A406CB" w:rsidTr="004056D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</w:tr>
      <w:tr w:rsidR="007F636E" w:rsidRPr="00A406CB" w:rsidTr="004056D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</w:tr>
      <w:tr w:rsidR="007F636E" w:rsidRPr="00A406CB" w:rsidTr="004056D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 </w:t>
            </w:r>
          </w:p>
        </w:tc>
      </w:tr>
    </w:tbl>
    <w:p w:rsidR="007F636E" w:rsidRPr="00A406CB" w:rsidRDefault="007F636E" w:rsidP="007F636E">
      <w:pPr>
        <w:ind w:firstLine="709"/>
        <w:jc w:val="both"/>
        <w:rPr>
          <w:color w:val="000000" w:themeColor="text1"/>
        </w:rPr>
      </w:pPr>
      <w:proofErr w:type="spellStart"/>
      <w:r w:rsidRPr="00A406CB">
        <w:rPr>
          <w:b/>
          <w:color w:val="262626" w:themeColor="text1" w:themeTint="D9"/>
        </w:rPr>
        <w:t>Примечание</w:t>
      </w:r>
      <w:proofErr w:type="gramStart"/>
      <w:r w:rsidRPr="00A406CB">
        <w:rPr>
          <w:b/>
          <w:color w:val="262626" w:themeColor="text1" w:themeTint="D9"/>
        </w:rPr>
        <w:t>:</w:t>
      </w:r>
      <w:r w:rsidRPr="00A406CB">
        <w:rPr>
          <w:color w:val="000000" w:themeColor="text1"/>
        </w:rPr>
        <w:t>в</w:t>
      </w:r>
      <w:proofErr w:type="gramEnd"/>
      <w:r w:rsidRPr="00A406CB">
        <w:rPr>
          <w:color w:val="000000" w:themeColor="text1"/>
        </w:rPr>
        <w:t>едомость</w:t>
      </w:r>
      <w:proofErr w:type="spellEnd"/>
      <w:r w:rsidRPr="00A406CB">
        <w:rPr>
          <w:color w:val="000000" w:themeColor="text1"/>
        </w:rPr>
        <w:t xml:space="preserve"> отделочных материалов должна содержать наименование материала отделки, номер колера по цветовой палитре RAL или TIKKURILA FA</w:t>
      </w:r>
      <w:r w:rsidR="00AF45EF" w:rsidRPr="00AF45EF">
        <w:pict>
          <v:rect id="Прямоугольник 4" o:spid="_x0000_s1027" alt="Описание: https://internet.garant.ru/document/formula?revision=2652021116&amp;text=U3RyaW5nKCNAMTk5KQ==" style="width:9pt;height:14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" filled="f" stroked="f">
            <o:lock v:ext="edit" aspectratio="t"/>
            <w10:wrap type="none"/>
            <w10:anchorlock/>
          </v:rect>
        </w:pict>
      </w:r>
      <w:r w:rsidRPr="00A406CB">
        <w:rPr>
          <w:color w:val="000000" w:themeColor="text1"/>
        </w:rPr>
        <w:t>ADE, эталон колера, изображение фактуры поверхности следующих элементов фасадов: стены, цоколь, кровля, карниз, фронтон, наличники, оконные переплеты; элементов входных групп: ступени, козырек двери; металлических конструкций и элементов: стойки, поручни, решетки; элементов декоративной отделки: пилоны, колонны, фриз; других элементов, если таковые имеются.</w:t>
      </w:r>
    </w:p>
    <w:p w:rsidR="007F636E" w:rsidRPr="00A406CB" w:rsidRDefault="007F636E" w:rsidP="007F636E">
      <w:pPr>
        <w:ind w:firstLine="709"/>
        <w:jc w:val="both"/>
        <w:rPr>
          <w:color w:val="000000" w:themeColor="text1"/>
        </w:rPr>
      </w:pPr>
      <w:r w:rsidRPr="00A406CB">
        <w:rPr>
          <w:color w:val="000000" w:themeColor="text1"/>
        </w:rPr>
        <w:t>Материалы, применяемые для изготовления дополнительного оборудования, должны выдерживать длительный срок службы без изменения декоративных и эксплуатационных свойств с учетом климатических условий населенного пункта, иметь гарантированную длительную антикоррозийную стойкость, малый вес.</w:t>
      </w:r>
    </w:p>
    <w:p w:rsidR="007F636E" w:rsidRPr="00A406CB" w:rsidRDefault="007F636E" w:rsidP="007F636E">
      <w:pPr>
        <w:jc w:val="both"/>
        <w:rPr>
          <w:color w:val="000000" w:themeColor="text1"/>
        </w:rPr>
      </w:pPr>
    </w:p>
    <w:p w:rsidR="007F636E" w:rsidRPr="00A406CB" w:rsidRDefault="007F636E" w:rsidP="007F636E">
      <w:pPr>
        <w:ind w:firstLine="709"/>
        <w:jc w:val="both"/>
        <w:rPr>
          <w:color w:val="000000" w:themeColor="text1"/>
        </w:rPr>
      </w:pPr>
      <w:r w:rsidRPr="00A406CB">
        <w:rPr>
          <w:color w:val="000000" w:themeColor="text1"/>
        </w:rPr>
        <w:t xml:space="preserve">3. Дополнительные элементы и оборудование (при наличии) </w:t>
      </w:r>
    </w:p>
    <w:p w:rsidR="007F636E" w:rsidRPr="00A406CB" w:rsidRDefault="007F636E" w:rsidP="007F636E">
      <w:pPr>
        <w:ind w:firstLine="709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X="-150" w:tblpY="128"/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9206"/>
      </w:tblGrid>
      <w:tr w:rsidR="007F636E" w:rsidRPr="00A406CB" w:rsidTr="004056D3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№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 xml:space="preserve">Наименование дополнительного элемента (оборудования) </w:t>
            </w:r>
          </w:p>
        </w:tc>
      </w:tr>
      <w:tr w:rsidR="007F636E" w:rsidRPr="00A406CB" w:rsidTr="004056D3">
        <w:trPr>
          <w:trHeight w:val="22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1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7F636E" w:rsidRPr="00A406CB" w:rsidTr="004056D3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2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</w:p>
        </w:tc>
      </w:tr>
      <w:tr w:rsidR="007F636E" w:rsidRPr="00A406CB" w:rsidTr="004056D3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3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</w:p>
        </w:tc>
      </w:tr>
    </w:tbl>
    <w:p w:rsidR="007F636E" w:rsidRPr="00A406CB" w:rsidRDefault="007F636E" w:rsidP="007F636E">
      <w:pPr>
        <w:jc w:val="both"/>
        <w:rPr>
          <w:color w:val="000000" w:themeColor="text1"/>
        </w:rPr>
      </w:pPr>
    </w:p>
    <w:p w:rsidR="007F636E" w:rsidRPr="00A406CB" w:rsidRDefault="007F636E" w:rsidP="007F636E">
      <w:pPr>
        <w:ind w:firstLine="709"/>
        <w:jc w:val="both"/>
        <w:rPr>
          <w:color w:val="000000" w:themeColor="text1"/>
        </w:rPr>
      </w:pPr>
      <w:proofErr w:type="gramStart"/>
      <w:r w:rsidRPr="00A406CB">
        <w:rPr>
          <w:b/>
          <w:color w:val="262626" w:themeColor="text1" w:themeTint="D9"/>
        </w:rPr>
        <w:t>Примечание</w:t>
      </w:r>
      <w:r w:rsidRPr="00A406CB">
        <w:rPr>
          <w:b/>
          <w:color w:val="000000" w:themeColor="text1"/>
        </w:rPr>
        <w:t xml:space="preserve">: </w:t>
      </w:r>
      <w:proofErr w:type="spellStart"/>
      <w:r w:rsidRPr="00A406CB">
        <w:rPr>
          <w:color w:val="000000" w:themeColor="text1"/>
        </w:rPr>
        <w:t>кдополнительным</w:t>
      </w:r>
      <w:proofErr w:type="spellEnd"/>
      <w:r w:rsidRPr="00A406CB">
        <w:rPr>
          <w:color w:val="000000" w:themeColor="text1"/>
        </w:rPr>
        <w:t xml:space="preserve"> элементам и оборудованию относятся вывески, указатели, информационные доски, информационные/рекламные конструкции, наружные блоки систем кондиционирования и вентиляции, вентиляционные трубопроводы, осветительные приборы, антенны, видеокамеры наружного наблюдения, таксофоны, банкоматы, часы, кабельные линии, </w:t>
      </w:r>
      <w:proofErr w:type="spellStart"/>
      <w:r w:rsidRPr="00A406CB">
        <w:rPr>
          <w:color w:val="000000" w:themeColor="text1"/>
        </w:rPr>
        <w:t>пристенноеэлектрощитовое</w:t>
      </w:r>
      <w:proofErr w:type="spellEnd"/>
      <w:r w:rsidRPr="00A406CB">
        <w:rPr>
          <w:color w:val="000000" w:themeColor="text1"/>
        </w:rPr>
        <w:t xml:space="preserve"> оборудование.</w:t>
      </w:r>
      <w:proofErr w:type="gramEnd"/>
    </w:p>
    <w:p w:rsidR="007F636E" w:rsidRPr="00A406CB" w:rsidRDefault="007F636E" w:rsidP="007F636E">
      <w:pPr>
        <w:pStyle w:val="21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A406C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4. Наименование приложений к паспорту фасада объекта капитального строительства</w:t>
      </w:r>
    </w:p>
    <w:tbl>
      <w:tblPr>
        <w:tblpPr w:leftFromText="180" w:rightFromText="180" w:vertAnchor="text" w:horzAnchor="margin" w:tblpX="-150" w:tblpY="128"/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9206"/>
      </w:tblGrid>
      <w:tr w:rsidR="007F636E" w:rsidRPr="00A406CB" w:rsidTr="004056D3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№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Наименование приложения</w:t>
            </w:r>
          </w:p>
        </w:tc>
      </w:tr>
      <w:tr w:rsidR="007F636E" w:rsidRPr="00A406CB" w:rsidTr="004056D3">
        <w:trPr>
          <w:trHeight w:val="22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1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Ситуационный план-схема расположения объекта строительства или реконструкции (масштаба 1:2000)</w:t>
            </w:r>
          </w:p>
        </w:tc>
      </w:tr>
      <w:tr w:rsidR="007F636E" w:rsidRPr="00A406CB" w:rsidTr="004056D3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2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 xml:space="preserve">Материалы </w:t>
            </w:r>
            <w:proofErr w:type="spellStart"/>
            <w:r w:rsidRPr="00A406CB">
              <w:rPr>
                <w:color w:val="000000" w:themeColor="text1"/>
              </w:rPr>
              <w:t>фотофиксации</w:t>
            </w:r>
            <w:proofErr w:type="spellEnd"/>
            <w:r w:rsidRPr="00A406CB">
              <w:rPr>
                <w:color w:val="000000" w:themeColor="text1"/>
              </w:rPr>
              <w:t xml:space="preserve"> фасадов до проведения работ по ремонту (реставрации, окраске, изменению внешнего вида) фасадов</w:t>
            </w:r>
          </w:p>
        </w:tc>
      </w:tr>
      <w:tr w:rsidR="007F636E" w:rsidRPr="00A406CB" w:rsidTr="004056D3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3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6E" w:rsidRPr="00A406CB" w:rsidRDefault="007F636E" w:rsidP="004056D3">
            <w:pPr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Чертежи фасадов с цветовым решением (при необходимости, прилагаются чертежи деталей фасадов) в масштабе 1:100 (1:50)</w:t>
            </w:r>
          </w:p>
        </w:tc>
      </w:tr>
      <w:tr w:rsidR="007F636E" w:rsidRPr="00A406CB" w:rsidTr="004056D3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36E" w:rsidRPr="00A406CB" w:rsidRDefault="007F636E" w:rsidP="004056D3">
            <w:pPr>
              <w:jc w:val="center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4</w:t>
            </w:r>
          </w:p>
        </w:tc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36E" w:rsidRPr="00A406CB" w:rsidRDefault="007F636E" w:rsidP="004056D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406CB">
              <w:rPr>
                <w:color w:val="000000" w:themeColor="text1"/>
              </w:rPr>
              <w:t>Схема или изображение возможных мест расположения дополнительных элементов и оборудования</w:t>
            </w:r>
          </w:p>
        </w:tc>
      </w:tr>
    </w:tbl>
    <w:p w:rsidR="007F636E" w:rsidRPr="00A406CB" w:rsidRDefault="007F636E" w:rsidP="007F636E">
      <w:pPr>
        <w:spacing w:before="100" w:beforeAutospacing="1" w:after="100" w:afterAutospacing="1"/>
        <w:rPr>
          <w:color w:val="000000" w:themeColor="text1"/>
        </w:rPr>
      </w:pPr>
    </w:p>
    <w:p w:rsidR="007F636E" w:rsidRDefault="007F636E" w:rsidP="002B7C2E">
      <w:pPr>
        <w:spacing w:before="100" w:beforeAutospacing="1" w:after="100" w:afterAutospacing="1"/>
        <w:rPr>
          <w:color w:val="000000" w:themeColor="text1"/>
        </w:rPr>
      </w:pPr>
    </w:p>
    <w:p w:rsidR="007F636E" w:rsidRPr="00A406CB" w:rsidRDefault="007F636E" w:rsidP="007F636E">
      <w:pPr>
        <w:spacing w:before="100" w:beforeAutospacing="1" w:after="100" w:afterAutospacing="1"/>
        <w:jc w:val="center"/>
        <w:rPr>
          <w:color w:val="000000" w:themeColor="text1"/>
        </w:rPr>
      </w:pPr>
      <w:r w:rsidRPr="00A406CB">
        <w:rPr>
          <w:color w:val="000000" w:themeColor="text1"/>
        </w:rPr>
        <w:t>СОГЛАСОВАНО:</w:t>
      </w:r>
    </w:p>
    <w:p w:rsidR="007F636E" w:rsidRPr="00A406CB" w:rsidRDefault="007F636E" w:rsidP="007F636E">
      <w:pPr>
        <w:spacing w:before="100" w:beforeAutospacing="1" w:after="100" w:afterAutospacing="1"/>
        <w:rPr>
          <w:color w:val="000000" w:themeColor="text1"/>
        </w:rPr>
      </w:pPr>
      <w:r w:rsidRPr="00A406CB">
        <w:rPr>
          <w:color w:val="000000" w:themeColor="text1"/>
        </w:rPr>
        <w:t>Главный архитектор МО ___________________________________________________________</w:t>
      </w:r>
    </w:p>
    <w:p w:rsidR="007F636E" w:rsidRPr="00A406CB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7F636E" w:rsidRPr="00A406CB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A406CB">
        <w:rPr>
          <w:color w:val="000000" w:themeColor="text1"/>
        </w:rPr>
        <w:t xml:space="preserve">Председатель Комитета </w:t>
      </w:r>
    </w:p>
    <w:p w:rsidR="007F636E" w:rsidRPr="00A406CB" w:rsidRDefault="007F636E" w:rsidP="007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A406CB">
        <w:rPr>
          <w:color w:val="000000" w:themeColor="text1"/>
        </w:rPr>
        <w:t>по охране объектов культурного наследия РСО Алания _________________________________</w:t>
      </w:r>
    </w:p>
    <w:p w:rsidR="007F636E" w:rsidRPr="002B7C2E" w:rsidRDefault="007F636E" w:rsidP="007F636E">
      <w:pPr>
        <w:rPr>
          <w:color w:val="000000" w:themeColor="text1"/>
          <w:sz w:val="24"/>
          <w:szCs w:val="24"/>
          <w:vertAlign w:val="subscript"/>
        </w:rPr>
      </w:pPr>
      <w:r w:rsidRPr="002B7C2E">
        <w:rPr>
          <w:color w:val="000000" w:themeColor="text1"/>
          <w:sz w:val="24"/>
          <w:szCs w:val="24"/>
          <w:vertAlign w:val="subscript"/>
        </w:rPr>
        <w:lastRenderedPageBreak/>
        <w:t>(в случаях, когда объект капитального строительства относится к объектам культурного наследия федерального или регионального значения, выявленным объектам культурного наследия либо находится в зоне охраны объектов культурного наследия/зоне регулирования застройки и хозяйственной деятельности,  а также иных случаях,  при которых</w:t>
      </w:r>
      <w:proofErr w:type="gramStart"/>
      <w:r w:rsidRPr="002B7C2E">
        <w:rPr>
          <w:color w:val="000000" w:themeColor="text1"/>
          <w:sz w:val="24"/>
          <w:szCs w:val="24"/>
          <w:vertAlign w:val="subscript"/>
        </w:rPr>
        <w:t xml:space="preserve"> ,</w:t>
      </w:r>
      <w:proofErr w:type="gramEnd"/>
      <w:r w:rsidRPr="002B7C2E">
        <w:rPr>
          <w:color w:val="000000" w:themeColor="text1"/>
          <w:sz w:val="24"/>
          <w:szCs w:val="24"/>
          <w:vertAlign w:val="subscript"/>
        </w:rPr>
        <w:t xml:space="preserve"> в соответствии с законодательством РФ , законодательством </w:t>
      </w:r>
      <w:proofErr w:type="spellStart"/>
      <w:r w:rsidRPr="002B7C2E">
        <w:rPr>
          <w:color w:val="000000" w:themeColor="text1"/>
          <w:sz w:val="24"/>
          <w:szCs w:val="24"/>
          <w:vertAlign w:val="subscript"/>
        </w:rPr>
        <w:t>РСО-Алания</w:t>
      </w:r>
      <w:proofErr w:type="spellEnd"/>
      <w:r w:rsidRPr="002B7C2E">
        <w:rPr>
          <w:color w:val="000000" w:themeColor="text1"/>
          <w:sz w:val="24"/>
          <w:szCs w:val="24"/>
          <w:vertAlign w:val="subscript"/>
        </w:rPr>
        <w:t xml:space="preserve"> необходимо согласование органа, осуществляющего функции в сфере объектов охраны культурного наследия)</w:t>
      </w:r>
    </w:p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7F636E" w:rsidRPr="00A406CB" w:rsidRDefault="007F636E" w:rsidP="007F636E"/>
    <w:p w:rsidR="00E63AB6" w:rsidRDefault="00E63AB6" w:rsidP="007F636E">
      <w:pPr>
        <w:pStyle w:val="a4"/>
      </w:pPr>
    </w:p>
    <w:sectPr w:rsidR="00E63AB6" w:rsidSect="003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99A"/>
    <w:multiLevelType w:val="hybridMultilevel"/>
    <w:tmpl w:val="D2AA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44D9"/>
    <w:multiLevelType w:val="hybridMultilevel"/>
    <w:tmpl w:val="DA82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C7A22"/>
    <w:multiLevelType w:val="hybridMultilevel"/>
    <w:tmpl w:val="6492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2E0F"/>
    <w:multiLevelType w:val="hybridMultilevel"/>
    <w:tmpl w:val="04D2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0747"/>
    <w:multiLevelType w:val="hybridMultilevel"/>
    <w:tmpl w:val="3BF4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3D48"/>
    <w:multiLevelType w:val="hybridMultilevel"/>
    <w:tmpl w:val="3F5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0254E"/>
    <w:multiLevelType w:val="hybridMultilevel"/>
    <w:tmpl w:val="DE44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B3957"/>
    <w:multiLevelType w:val="hybridMultilevel"/>
    <w:tmpl w:val="76E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B38D1"/>
    <w:multiLevelType w:val="hybridMultilevel"/>
    <w:tmpl w:val="A44E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94385"/>
    <w:multiLevelType w:val="hybridMultilevel"/>
    <w:tmpl w:val="22F6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A51DF"/>
    <w:multiLevelType w:val="hybridMultilevel"/>
    <w:tmpl w:val="9438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C2FA3"/>
    <w:multiLevelType w:val="hybridMultilevel"/>
    <w:tmpl w:val="1C14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95706"/>
    <w:multiLevelType w:val="hybridMultilevel"/>
    <w:tmpl w:val="1026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C6DBA"/>
    <w:multiLevelType w:val="hybridMultilevel"/>
    <w:tmpl w:val="42C0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E3725"/>
    <w:multiLevelType w:val="hybridMultilevel"/>
    <w:tmpl w:val="9B68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5008E"/>
    <w:multiLevelType w:val="hybridMultilevel"/>
    <w:tmpl w:val="CBB0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61061"/>
    <w:multiLevelType w:val="hybridMultilevel"/>
    <w:tmpl w:val="1738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B6CAF"/>
    <w:multiLevelType w:val="hybridMultilevel"/>
    <w:tmpl w:val="2E90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E094D"/>
    <w:multiLevelType w:val="hybridMultilevel"/>
    <w:tmpl w:val="ABB6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402AA"/>
    <w:multiLevelType w:val="hybridMultilevel"/>
    <w:tmpl w:val="3B80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7687"/>
    <w:multiLevelType w:val="hybridMultilevel"/>
    <w:tmpl w:val="F970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F41EA"/>
    <w:multiLevelType w:val="hybridMultilevel"/>
    <w:tmpl w:val="366E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D47E0"/>
    <w:multiLevelType w:val="hybridMultilevel"/>
    <w:tmpl w:val="DD18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204A3"/>
    <w:multiLevelType w:val="hybridMultilevel"/>
    <w:tmpl w:val="6368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07320"/>
    <w:multiLevelType w:val="hybridMultilevel"/>
    <w:tmpl w:val="610A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32EAB"/>
    <w:multiLevelType w:val="hybridMultilevel"/>
    <w:tmpl w:val="44B8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14"/>
  </w:num>
  <w:num w:numId="9">
    <w:abstractNumId w:val="18"/>
  </w:num>
  <w:num w:numId="10">
    <w:abstractNumId w:val="19"/>
  </w:num>
  <w:num w:numId="11">
    <w:abstractNumId w:val="3"/>
  </w:num>
  <w:num w:numId="12">
    <w:abstractNumId w:val="16"/>
  </w:num>
  <w:num w:numId="13">
    <w:abstractNumId w:val="20"/>
  </w:num>
  <w:num w:numId="14">
    <w:abstractNumId w:val="5"/>
  </w:num>
  <w:num w:numId="15">
    <w:abstractNumId w:val="22"/>
  </w:num>
  <w:num w:numId="16">
    <w:abstractNumId w:val="8"/>
  </w:num>
  <w:num w:numId="17">
    <w:abstractNumId w:val="12"/>
  </w:num>
  <w:num w:numId="18">
    <w:abstractNumId w:val="15"/>
  </w:num>
  <w:num w:numId="19">
    <w:abstractNumId w:val="25"/>
  </w:num>
  <w:num w:numId="20">
    <w:abstractNumId w:val="7"/>
  </w:num>
  <w:num w:numId="21">
    <w:abstractNumId w:val="24"/>
  </w:num>
  <w:num w:numId="22">
    <w:abstractNumId w:val="21"/>
  </w:num>
  <w:num w:numId="23">
    <w:abstractNumId w:val="0"/>
  </w:num>
  <w:num w:numId="24">
    <w:abstractNumId w:val="23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2C3"/>
    <w:rsid w:val="00017446"/>
    <w:rsid w:val="000219A0"/>
    <w:rsid w:val="00294B7E"/>
    <w:rsid w:val="002B7C2E"/>
    <w:rsid w:val="00321478"/>
    <w:rsid w:val="003C4BDA"/>
    <w:rsid w:val="0046746C"/>
    <w:rsid w:val="00472FB4"/>
    <w:rsid w:val="004D1E7C"/>
    <w:rsid w:val="00725055"/>
    <w:rsid w:val="007F636E"/>
    <w:rsid w:val="00882C65"/>
    <w:rsid w:val="008A4D03"/>
    <w:rsid w:val="00AF45EF"/>
    <w:rsid w:val="00C83DCF"/>
    <w:rsid w:val="00CE42C3"/>
    <w:rsid w:val="00DD5656"/>
    <w:rsid w:val="00E345B1"/>
    <w:rsid w:val="00E6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8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294B7E"/>
    <w:pPr>
      <w:spacing w:after="0" w:line="240" w:lineRule="auto"/>
    </w:pPr>
  </w:style>
  <w:style w:type="paragraph" w:customStyle="1" w:styleId="Iauiue">
    <w:name w:val="Iau?iue"/>
    <w:rsid w:val="007F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F636E"/>
    <w:rPr>
      <w:color w:val="0000FF"/>
      <w:u w:val="single"/>
    </w:rPr>
  </w:style>
  <w:style w:type="paragraph" w:customStyle="1" w:styleId="formattext">
    <w:name w:val="formattext"/>
    <w:basedOn w:val="a"/>
    <w:rsid w:val="007F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Reference"/>
    <w:basedOn w:val="a0"/>
    <w:uiPriority w:val="32"/>
    <w:qFormat/>
    <w:rsid w:val="007F636E"/>
    <w:rPr>
      <w:b/>
      <w:bCs/>
      <w:smallCaps/>
      <w:color w:val="4F81BD" w:themeColor="accent1"/>
      <w:spacing w:val="5"/>
    </w:rPr>
  </w:style>
  <w:style w:type="paragraph" w:styleId="21">
    <w:name w:val="Quote"/>
    <w:basedOn w:val="a"/>
    <w:next w:val="a"/>
    <w:link w:val="22"/>
    <w:uiPriority w:val="29"/>
    <w:qFormat/>
    <w:rsid w:val="007F636E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F636E"/>
    <w:rPr>
      <w:rFonts w:eastAsiaTheme="minorHAnsi"/>
      <w:i/>
      <w:iCs/>
      <w:color w:val="404040" w:themeColor="text1" w:themeTint="BF"/>
      <w:lang w:eastAsia="en-US"/>
    </w:rPr>
  </w:style>
  <w:style w:type="paragraph" w:styleId="a7">
    <w:name w:val="List Paragraph"/>
    <w:basedOn w:val="a"/>
    <w:uiPriority w:val="34"/>
    <w:qFormat/>
    <w:rsid w:val="007F6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ankgorodov.ru/coa/175954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5965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2021-12-13T11:15:00Z</cp:lastPrinted>
  <dcterms:created xsi:type="dcterms:W3CDTF">2021-12-13T12:27:00Z</dcterms:created>
  <dcterms:modified xsi:type="dcterms:W3CDTF">2023-08-16T08:37:00Z</dcterms:modified>
</cp:coreProperties>
</file>